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11" w:rsidRPr="006D79AE" w:rsidRDefault="00DA2B6F" w:rsidP="00064C11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L.</w:t>
      </w:r>
      <w:proofErr w:type="gramStart"/>
      <w:r>
        <w:rPr>
          <w:rFonts w:asciiTheme="majorHAnsi" w:hAnsiTheme="majorHAnsi"/>
          <w:szCs w:val="24"/>
        </w:rPr>
        <w:t>dz</w:t>
      </w:r>
      <w:proofErr w:type="gramEnd"/>
      <w:r>
        <w:rPr>
          <w:rFonts w:asciiTheme="majorHAnsi" w:hAnsiTheme="majorHAnsi"/>
          <w:szCs w:val="24"/>
        </w:rPr>
        <w:t>. Z.2/12/</w:t>
      </w:r>
      <w:r w:rsidR="00E50F19">
        <w:rPr>
          <w:rFonts w:asciiTheme="majorHAnsi" w:hAnsiTheme="majorHAnsi"/>
          <w:szCs w:val="24"/>
        </w:rPr>
        <w:t>2022</w:t>
      </w:r>
      <w:r w:rsidR="00064C11" w:rsidRPr="006D79AE">
        <w:rPr>
          <w:rFonts w:asciiTheme="majorHAnsi" w:hAnsiTheme="majorHAnsi"/>
          <w:szCs w:val="24"/>
        </w:rPr>
        <w:t xml:space="preserve">                                                                                    </w:t>
      </w:r>
      <w:r w:rsidR="002E7D6A">
        <w:rPr>
          <w:rFonts w:asciiTheme="majorHAnsi" w:hAnsiTheme="majorHAnsi"/>
          <w:szCs w:val="24"/>
        </w:rPr>
        <w:t>Gorzyce dn</w:t>
      </w:r>
      <w:proofErr w:type="gramStart"/>
      <w:r w:rsidR="002E7D6A">
        <w:rPr>
          <w:rFonts w:asciiTheme="majorHAnsi" w:hAnsiTheme="majorHAnsi"/>
          <w:szCs w:val="24"/>
        </w:rPr>
        <w:t>.,09</w:t>
      </w:r>
      <w:r w:rsidR="00E50F19">
        <w:rPr>
          <w:rFonts w:asciiTheme="majorHAnsi" w:hAnsiTheme="majorHAnsi"/>
          <w:szCs w:val="24"/>
        </w:rPr>
        <w:t>.12.2022</w:t>
      </w:r>
      <w:r w:rsidR="00064C11" w:rsidRPr="006D79AE">
        <w:rPr>
          <w:rFonts w:asciiTheme="majorHAnsi" w:hAnsiTheme="majorHAnsi"/>
          <w:szCs w:val="24"/>
        </w:rPr>
        <w:t>r</w:t>
      </w:r>
      <w:proofErr w:type="gramEnd"/>
      <w:r w:rsidR="00064C11" w:rsidRPr="006D79AE">
        <w:rPr>
          <w:rFonts w:asciiTheme="majorHAnsi" w:hAnsiTheme="majorHAnsi"/>
          <w:szCs w:val="24"/>
        </w:rPr>
        <w:t>.</w:t>
      </w:r>
    </w:p>
    <w:p w:rsidR="00064C11" w:rsidRPr="006D79AE" w:rsidRDefault="00064C11" w:rsidP="00064C11">
      <w:pPr>
        <w:spacing w:line="276" w:lineRule="auto"/>
        <w:jc w:val="center"/>
        <w:rPr>
          <w:rFonts w:asciiTheme="majorHAnsi" w:hAnsiTheme="majorHAnsi"/>
          <w:b/>
          <w:szCs w:val="24"/>
        </w:rPr>
      </w:pPr>
    </w:p>
    <w:p w:rsidR="00064C11" w:rsidRPr="006D79AE" w:rsidRDefault="00064C11" w:rsidP="00064C11">
      <w:pPr>
        <w:spacing w:line="276" w:lineRule="auto"/>
        <w:jc w:val="center"/>
        <w:rPr>
          <w:rFonts w:asciiTheme="majorHAnsi" w:hAnsiTheme="majorHAnsi"/>
          <w:b/>
          <w:sz w:val="32"/>
          <w:szCs w:val="24"/>
        </w:rPr>
      </w:pPr>
    </w:p>
    <w:p w:rsidR="00064C11" w:rsidRPr="006D79AE" w:rsidRDefault="00064C11" w:rsidP="00064C11">
      <w:pPr>
        <w:spacing w:line="276" w:lineRule="auto"/>
        <w:jc w:val="center"/>
        <w:rPr>
          <w:rFonts w:asciiTheme="majorHAnsi" w:hAnsiTheme="majorHAnsi"/>
          <w:b/>
          <w:sz w:val="32"/>
          <w:szCs w:val="24"/>
        </w:rPr>
      </w:pPr>
      <w:r w:rsidRPr="006D79AE">
        <w:rPr>
          <w:rFonts w:asciiTheme="majorHAnsi" w:hAnsiTheme="majorHAnsi"/>
          <w:b/>
          <w:sz w:val="32"/>
          <w:szCs w:val="24"/>
        </w:rPr>
        <w:t>Zapytanie ofertowe</w:t>
      </w:r>
    </w:p>
    <w:p w:rsidR="00064C11" w:rsidRPr="006D79AE" w:rsidRDefault="00064C11" w:rsidP="00064C11">
      <w:pPr>
        <w:spacing w:line="276" w:lineRule="auto"/>
        <w:jc w:val="center"/>
        <w:rPr>
          <w:rFonts w:asciiTheme="majorHAnsi" w:hAnsiTheme="majorHAnsi"/>
          <w:szCs w:val="24"/>
        </w:rPr>
      </w:pPr>
    </w:p>
    <w:p w:rsidR="00064C11" w:rsidRPr="006D79AE" w:rsidRDefault="00064C11" w:rsidP="006D79AE">
      <w:pPr>
        <w:spacing w:line="276" w:lineRule="auto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Zakład Gospodarki Komunalnej w Gorzycach zaprasza do złożenia oferty cenowej na zadanie </w:t>
      </w:r>
      <w:proofErr w:type="spellStart"/>
      <w:r w:rsidRPr="006D79AE">
        <w:rPr>
          <w:rFonts w:asciiTheme="majorHAnsi" w:eastAsia="Calibri" w:hAnsiTheme="majorHAnsi"/>
          <w:szCs w:val="24"/>
          <w:lang w:eastAsia="en-US"/>
        </w:rPr>
        <w:t>pn</w:t>
      </w:r>
      <w:proofErr w:type="spellEnd"/>
      <w:r w:rsidRPr="006D79AE">
        <w:rPr>
          <w:rFonts w:asciiTheme="majorHAnsi" w:eastAsia="Calibri" w:hAnsiTheme="majorHAnsi"/>
          <w:szCs w:val="24"/>
          <w:lang w:eastAsia="en-US"/>
        </w:rPr>
        <w:t xml:space="preserve">: </w:t>
      </w:r>
      <w:r w:rsidR="00B74C88">
        <w:rPr>
          <w:rFonts w:asciiTheme="majorHAnsi" w:eastAsia="Calibri" w:hAnsiTheme="majorHAnsi"/>
          <w:b/>
          <w:iCs/>
          <w:szCs w:val="24"/>
          <w:u w:val="single"/>
          <w:lang w:eastAsia="en-US"/>
        </w:rPr>
        <w:t>Dostawa</w:t>
      </w:r>
      <w:r w:rsidRPr="006D79AE">
        <w:rPr>
          <w:rFonts w:asciiTheme="majorHAnsi" w:eastAsia="Calibri" w:hAnsiTheme="majorHAnsi"/>
          <w:b/>
          <w:iCs/>
          <w:szCs w:val="24"/>
          <w:u w:val="single"/>
          <w:lang w:eastAsia="en-US"/>
        </w:rPr>
        <w:t xml:space="preserve"> wapna hydratyzowanego na potrzeby Zakładu Gospodarki Komunalnej w Gorzycach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b/>
          <w:szCs w:val="24"/>
        </w:rPr>
      </w:pPr>
    </w:p>
    <w:p w:rsidR="00064C11" w:rsidRPr="006D79AE" w:rsidRDefault="00064C11" w:rsidP="00064C11">
      <w:pPr>
        <w:pStyle w:val="Akapitzlist"/>
        <w:spacing w:line="276" w:lineRule="auto"/>
        <w:jc w:val="both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>Gmina Gorzyce</w:t>
      </w:r>
    </w:p>
    <w:p w:rsidR="00064C11" w:rsidRPr="006D79AE" w:rsidRDefault="00064C11" w:rsidP="00064C11">
      <w:pPr>
        <w:spacing w:line="276" w:lineRule="auto"/>
        <w:ind w:left="360"/>
        <w:jc w:val="both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>39-432 Gorzyce, ul. Sandomierska 75</w:t>
      </w:r>
    </w:p>
    <w:p w:rsidR="00064C11" w:rsidRPr="006D79AE" w:rsidRDefault="00064C11" w:rsidP="00064C11">
      <w:pPr>
        <w:spacing w:line="276" w:lineRule="auto"/>
        <w:ind w:left="360"/>
        <w:jc w:val="both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>NIP  867 20 77 154</w:t>
      </w:r>
    </w:p>
    <w:p w:rsidR="00064C11" w:rsidRPr="006D79AE" w:rsidRDefault="00064C11" w:rsidP="00064C11">
      <w:pPr>
        <w:spacing w:line="276" w:lineRule="auto"/>
        <w:ind w:left="360"/>
        <w:jc w:val="both"/>
        <w:rPr>
          <w:rFonts w:asciiTheme="majorHAnsi" w:hAnsiTheme="majorHAnsi"/>
          <w:b/>
          <w:szCs w:val="24"/>
        </w:rPr>
      </w:pPr>
    </w:p>
    <w:p w:rsidR="00064C11" w:rsidRPr="006D79AE" w:rsidRDefault="00064C11" w:rsidP="00064C11">
      <w:pPr>
        <w:spacing w:line="276" w:lineRule="auto"/>
        <w:ind w:left="360"/>
        <w:jc w:val="both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Reprezentowana przez </w:t>
      </w:r>
    </w:p>
    <w:p w:rsidR="00064C11" w:rsidRPr="006D79AE" w:rsidRDefault="00064C11" w:rsidP="00064C11">
      <w:pPr>
        <w:spacing w:line="276" w:lineRule="auto"/>
        <w:ind w:left="360"/>
        <w:jc w:val="both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>Zakład Gospodarki Komunalnej</w:t>
      </w:r>
    </w:p>
    <w:p w:rsidR="00064C11" w:rsidRPr="006D79AE" w:rsidRDefault="00064C11" w:rsidP="00064C11">
      <w:pPr>
        <w:spacing w:line="276" w:lineRule="auto"/>
        <w:ind w:left="360"/>
        <w:jc w:val="both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 xml:space="preserve">39-432 Gorzyce, ul. </w:t>
      </w:r>
      <w:proofErr w:type="spellStart"/>
      <w:r w:rsidRPr="006D79AE">
        <w:rPr>
          <w:rFonts w:asciiTheme="majorHAnsi" w:hAnsiTheme="majorHAnsi"/>
          <w:b/>
          <w:szCs w:val="24"/>
        </w:rPr>
        <w:t>Wrzawska</w:t>
      </w:r>
      <w:proofErr w:type="spellEnd"/>
      <w:r w:rsidRPr="006D79AE">
        <w:rPr>
          <w:rFonts w:asciiTheme="majorHAnsi" w:hAnsiTheme="majorHAnsi"/>
          <w:b/>
          <w:szCs w:val="24"/>
        </w:rPr>
        <w:t xml:space="preserve"> 9</w:t>
      </w:r>
    </w:p>
    <w:p w:rsidR="00064C11" w:rsidRPr="006D79AE" w:rsidRDefault="00064C11" w:rsidP="00064C11">
      <w:pPr>
        <w:pStyle w:val="Akapitzlist"/>
        <w:spacing w:line="276" w:lineRule="auto"/>
        <w:rPr>
          <w:rFonts w:asciiTheme="majorHAnsi" w:hAnsiTheme="majorHAnsi"/>
          <w:b/>
          <w:szCs w:val="24"/>
        </w:rPr>
      </w:pPr>
    </w:p>
    <w:p w:rsidR="001307A9" w:rsidRPr="006D79AE" w:rsidRDefault="001307A9" w:rsidP="00064C11">
      <w:pPr>
        <w:pStyle w:val="Akapitzlist"/>
        <w:spacing w:line="276" w:lineRule="auto"/>
        <w:rPr>
          <w:rFonts w:asciiTheme="majorHAnsi" w:hAnsiTheme="majorHAnsi"/>
          <w:b/>
          <w:szCs w:val="24"/>
        </w:rPr>
      </w:pPr>
    </w:p>
    <w:p w:rsidR="00064C11" w:rsidRPr="006D79AE" w:rsidRDefault="00064C11" w:rsidP="00064C11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>OPIS PRZEDMIOTU ZAMÓWIENIA</w:t>
      </w:r>
    </w:p>
    <w:p w:rsidR="00064C11" w:rsidRPr="006D79AE" w:rsidRDefault="00064C11" w:rsidP="00064C11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</w:rPr>
      </w:pPr>
      <w:r w:rsidRPr="006D79AE">
        <w:rPr>
          <w:rFonts w:asciiTheme="majorHAnsi" w:hAnsiTheme="majorHAnsi"/>
        </w:rPr>
        <w:t xml:space="preserve">Przedmiotem zamówienia jest </w:t>
      </w:r>
      <w:r w:rsidR="00E50F19">
        <w:rPr>
          <w:rFonts w:asciiTheme="majorHAnsi" w:hAnsiTheme="majorHAnsi"/>
        </w:rPr>
        <w:t>sprzedaż</w:t>
      </w:r>
      <w:r w:rsidRPr="006D79AE">
        <w:rPr>
          <w:rFonts w:asciiTheme="majorHAnsi" w:hAnsiTheme="majorHAnsi"/>
        </w:rPr>
        <w:t xml:space="preserve"> wraz z dostawą wapna </w:t>
      </w:r>
      <w:proofErr w:type="gramStart"/>
      <w:r w:rsidRPr="006D79AE">
        <w:rPr>
          <w:rFonts w:asciiTheme="majorHAnsi" w:hAnsiTheme="majorHAnsi"/>
        </w:rPr>
        <w:t xml:space="preserve">hydratyzowanego , </w:t>
      </w:r>
      <w:proofErr w:type="gramEnd"/>
      <w:r w:rsidRPr="006D79AE">
        <w:rPr>
          <w:rFonts w:asciiTheme="majorHAnsi" w:hAnsiTheme="majorHAnsi"/>
        </w:rPr>
        <w:t>spełniającego wymagania dla wapna budowlanego EN 459-1 CL 90-S określone w Polskiej Normie PN-EN 459-1, na p</w:t>
      </w:r>
      <w:r w:rsidR="00786EA4">
        <w:rPr>
          <w:rFonts w:asciiTheme="majorHAnsi" w:hAnsiTheme="majorHAnsi"/>
        </w:rPr>
        <w:t>otrzeby Stacji Uzdatniania Wody- do produkcji wody przeznaczonej do spożycia przez ludzi,</w:t>
      </w:r>
      <w:r w:rsidR="00E50F19">
        <w:rPr>
          <w:rFonts w:asciiTheme="majorHAnsi" w:hAnsiTheme="majorHAnsi"/>
        </w:rPr>
        <w:t xml:space="preserve"> w ilości ok. 28</w:t>
      </w:r>
      <w:r w:rsidR="001307A9" w:rsidRPr="006D79AE">
        <w:rPr>
          <w:rFonts w:asciiTheme="majorHAnsi" w:hAnsiTheme="majorHAnsi"/>
        </w:rPr>
        <w:t xml:space="preserve"> </w:t>
      </w:r>
      <w:r w:rsidRPr="006D79AE">
        <w:rPr>
          <w:rFonts w:asciiTheme="majorHAnsi" w:hAnsiTheme="majorHAnsi"/>
        </w:rPr>
        <w:t>ton w rozłożeniu miesięcznym</w:t>
      </w:r>
      <w:r w:rsidR="001549B4">
        <w:rPr>
          <w:rFonts w:asciiTheme="majorHAnsi" w:hAnsiTheme="majorHAnsi"/>
        </w:rPr>
        <w:t>(2-3 ton)</w:t>
      </w:r>
      <w:r w:rsidR="00E50F19">
        <w:rPr>
          <w:rFonts w:asciiTheme="majorHAnsi" w:hAnsiTheme="majorHAnsi"/>
        </w:rPr>
        <w:t xml:space="preserve"> .</w:t>
      </w:r>
    </w:p>
    <w:p w:rsidR="00064C11" w:rsidRPr="006D79AE" w:rsidRDefault="00064C11" w:rsidP="00064C11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</w:rPr>
      </w:pPr>
    </w:p>
    <w:p w:rsidR="001307A9" w:rsidRPr="006D79AE" w:rsidRDefault="00064C11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/>
        </w:rPr>
        <w:t>1</w:t>
      </w:r>
      <w:r w:rsidR="001307A9" w:rsidRPr="006D79AE">
        <w:rPr>
          <w:rFonts w:asciiTheme="majorHAnsi" w:hAnsiTheme="majorHAnsi"/>
          <w:b/>
          <w:iCs/>
          <w:sz w:val="22"/>
          <w:szCs w:val="24"/>
        </w:rPr>
        <w:t xml:space="preserve"> </w:t>
      </w:r>
      <w:r w:rsidR="001307A9" w:rsidRPr="006D79AE">
        <w:rPr>
          <w:rFonts w:asciiTheme="majorHAnsi" w:hAnsiTheme="majorHAnsi"/>
          <w:bCs/>
          <w:iCs/>
        </w:rPr>
        <w:t xml:space="preserve">Oferent gwarantuje, że dostarczone wapno hydratyzowane będzie </w:t>
      </w:r>
      <w:proofErr w:type="gramStart"/>
      <w:r w:rsidR="001307A9" w:rsidRPr="006D79AE">
        <w:rPr>
          <w:rFonts w:asciiTheme="majorHAnsi" w:hAnsiTheme="majorHAnsi"/>
          <w:bCs/>
          <w:iCs/>
        </w:rPr>
        <w:t>posiadało co</w:t>
      </w:r>
      <w:proofErr w:type="gramEnd"/>
      <w:r w:rsidR="001307A9" w:rsidRPr="006D79AE">
        <w:rPr>
          <w:rFonts w:asciiTheme="majorHAnsi" w:hAnsiTheme="majorHAnsi"/>
          <w:bCs/>
          <w:iCs/>
        </w:rPr>
        <w:t xml:space="preserve"> najmniej następujące parametry fizyko – chemiczne: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proofErr w:type="spellStart"/>
      <w:r w:rsidRPr="006D79AE">
        <w:rPr>
          <w:rFonts w:asciiTheme="majorHAnsi" w:hAnsiTheme="majorHAnsi"/>
          <w:bCs/>
          <w:iCs/>
        </w:rPr>
        <w:t>CaO+MgO</w:t>
      </w:r>
      <w:proofErr w:type="spellEnd"/>
      <w:r w:rsidRPr="006D79AE">
        <w:rPr>
          <w:rFonts w:asciiTheme="majorHAnsi" w:hAnsiTheme="majorHAnsi"/>
          <w:bCs/>
          <w:iCs/>
        </w:rPr>
        <w:t>*</w:t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  <w:t>-</w:t>
      </w:r>
      <w:r w:rsidRPr="006D79AE">
        <w:rPr>
          <w:rFonts w:asciiTheme="majorHAnsi" w:hAnsiTheme="majorHAnsi"/>
          <w:bCs/>
          <w:iCs/>
        </w:rPr>
        <w:tab/>
        <w:t>min.</w:t>
      </w:r>
      <w:r w:rsidRPr="006D79AE">
        <w:rPr>
          <w:rFonts w:asciiTheme="majorHAnsi" w:hAnsiTheme="majorHAnsi"/>
          <w:bCs/>
          <w:iCs/>
        </w:rPr>
        <w:tab/>
        <w:t>95%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proofErr w:type="spellStart"/>
      <w:r w:rsidRPr="006D79AE">
        <w:rPr>
          <w:rFonts w:asciiTheme="majorHAnsi" w:hAnsiTheme="majorHAnsi"/>
          <w:bCs/>
          <w:iCs/>
        </w:rPr>
        <w:t>MgO</w:t>
      </w:r>
      <w:proofErr w:type="spellEnd"/>
      <w:r w:rsidRPr="006D79AE">
        <w:rPr>
          <w:rFonts w:asciiTheme="majorHAnsi" w:hAnsiTheme="majorHAnsi"/>
          <w:bCs/>
          <w:iCs/>
        </w:rPr>
        <w:t>*</w:t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  <w:t>-</w:t>
      </w:r>
      <w:r w:rsidRPr="006D79AE">
        <w:rPr>
          <w:rFonts w:asciiTheme="majorHAnsi" w:hAnsiTheme="majorHAnsi"/>
          <w:bCs/>
          <w:iCs/>
        </w:rPr>
        <w:tab/>
        <w:t>max.</w:t>
      </w:r>
      <w:r w:rsidRPr="006D79AE">
        <w:rPr>
          <w:rFonts w:asciiTheme="majorHAnsi" w:hAnsiTheme="majorHAnsi"/>
          <w:bCs/>
          <w:iCs/>
        </w:rPr>
        <w:tab/>
        <w:t xml:space="preserve"> 1%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>Ca(</w:t>
      </w:r>
      <w:proofErr w:type="gramStart"/>
      <w:r w:rsidRPr="006D79AE">
        <w:rPr>
          <w:rFonts w:asciiTheme="majorHAnsi" w:hAnsiTheme="majorHAnsi"/>
          <w:bCs/>
          <w:iCs/>
        </w:rPr>
        <w:t>OH)2*</w:t>
      </w:r>
      <w:r w:rsidRPr="006D79AE">
        <w:rPr>
          <w:rFonts w:asciiTheme="majorHAnsi" w:hAnsiTheme="majorHAnsi"/>
          <w:bCs/>
          <w:iCs/>
        </w:rPr>
        <w:tab/>
        <w:t xml:space="preserve">                                        -     </w:t>
      </w:r>
      <w:proofErr w:type="gramEnd"/>
      <w:r w:rsidRPr="006D79AE">
        <w:rPr>
          <w:rFonts w:asciiTheme="majorHAnsi" w:hAnsiTheme="majorHAnsi"/>
          <w:bCs/>
          <w:iCs/>
        </w:rPr>
        <w:t xml:space="preserve">     </w:t>
      </w:r>
      <w:r w:rsidR="001549B4">
        <w:rPr>
          <w:rFonts w:asciiTheme="majorHAnsi" w:hAnsiTheme="majorHAnsi"/>
          <w:bCs/>
          <w:iCs/>
        </w:rPr>
        <w:t xml:space="preserve"> </w:t>
      </w:r>
      <w:r w:rsidRPr="006D79AE">
        <w:rPr>
          <w:rFonts w:asciiTheme="majorHAnsi" w:hAnsiTheme="majorHAnsi"/>
          <w:bCs/>
          <w:iCs/>
        </w:rPr>
        <w:t xml:space="preserve"> min.     90%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>CO2*</w:t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  <w:t>-</w:t>
      </w:r>
      <w:r w:rsidRPr="006D79AE">
        <w:rPr>
          <w:rFonts w:asciiTheme="majorHAnsi" w:hAnsiTheme="majorHAnsi"/>
          <w:bCs/>
          <w:iCs/>
        </w:rPr>
        <w:tab/>
        <w:t>max.    2,5%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>SO3*</w:t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  <w:t>-</w:t>
      </w:r>
      <w:r w:rsidRPr="006D79AE">
        <w:rPr>
          <w:rFonts w:asciiTheme="majorHAnsi" w:hAnsiTheme="majorHAnsi"/>
          <w:bCs/>
          <w:iCs/>
        </w:rPr>
        <w:tab/>
        <w:t>max.</w:t>
      </w:r>
      <w:r w:rsidRPr="006D79AE">
        <w:rPr>
          <w:rFonts w:asciiTheme="majorHAnsi" w:hAnsiTheme="majorHAnsi"/>
          <w:bCs/>
          <w:iCs/>
        </w:rPr>
        <w:tab/>
        <w:t>0,95%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>Wilgotność</w:t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  <w:t>-</w:t>
      </w:r>
      <w:r w:rsidRPr="006D79AE">
        <w:rPr>
          <w:rFonts w:asciiTheme="majorHAnsi" w:hAnsiTheme="majorHAnsi"/>
          <w:bCs/>
          <w:iCs/>
        </w:rPr>
        <w:tab/>
        <w:t>max.</w:t>
      </w:r>
      <w:r w:rsidRPr="006D79AE">
        <w:rPr>
          <w:rFonts w:asciiTheme="majorHAnsi" w:hAnsiTheme="majorHAnsi"/>
          <w:bCs/>
          <w:iCs/>
        </w:rPr>
        <w:tab/>
        <w:t xml:space="preserve"> 2%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 xml:space="preserve">Stopień </w:t>
      </w:r>
      <w:proofErr w:type="gramStart"/>
      <w:r w:rsidRPr="006D79AE">
        <w:rPr>
          <w:rFonts w:asciiTheme="majorHAnsi" w:hAnsiTheme="majorHAnsi"/>
          <w:bCs/>
          <w:iCs/>
        </w:rPr>
        <w:t>białości</w:t>
      </w:r>
      <w:r w:rsidRPr="006D79AE">
        <w:rPr>
          <w:rFonts w:asciiTheme="majorHAnsi" w:hAnsiTheme="majorHAnsi"/>
          <w:bCs/>
          <w:iCs/>
        </w:rPr>
        <w:tab/>
      </w:r>
      <w:r w:rsidRPr="006D79AE">
        <w:rPr>
          <w:rFonts w:asciiTheme="majorHAnsi" w:hAnsiTheme="majorHAnsi"/>
          <w:bCs/>
          <w:iCs/>
        </w:rPr>
        <w:tab/>
        <w:t xml:space="preserve">             - </w:t>
      </w:r>
      <w:r w:rsidRPr="006D79AE">
        <w:rPr>
          <w:rFonts w:asciiTheme="majorHAnsi" w:hAnsiTheme="majorHAnsi"/>
          <w:bCs/>
          <w:iCs/>
        </w:rPr>
        <w:tab/>
        <w:t>min</w:t>
      </w:r>
      <w:proofErr w:type="gramEnd"/>
      <w:r w:rsidRPr="006D79AE">
        <w:rPr>
          <w:rFonts w:asciiTheme="majorHAnsi" w:hAnsiTheme="majorHAnsi"/>
          <w:bCs/>
          <w:iCs/>
        </w:rPr>
        <w:t>.</w:t>
      </w:r>
      <w:r w:rsidRPr="006D79AE">
        <w:rPr>
          <w:rFonts w:asciiTheme="majorHAnsi" w:hAnsiTheme="majorHAnsi"/>
          <w:bCs/>
          <w:iCs/>
        </w:rPr>
        <w:tab/>
        <w:t xml:space="preserve"> 90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>* w stanie wysuszonym i pozbawionym wody związanej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>Granulacja:</w:t>
      </w:r>
    </w:p>
    <w:p w:rsidR="001307A9" w:rsidRPr="006D79AE" w:rsidRDefault="001307A9" w:rsidP="001307A9">
      <w:pPr>
        <w:tabs>
          <w:tab w:val="left" w:pos="355"/>
        </w:tabs>
        <w:spacing w:line="276" w:lineRule="auto"/>
        <w:ind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 xml:space="preserve">  </w:t>
      </w:r>
      <w:proofErr w:type="gramStart"/>
      <w:r w:rsidRPr="006D79AE">
        <w:rPr>
          <w:rFonts w:asciiTheme="majorHAnsi" w:hAnsiTheme="majorHAnsi"/>
          <w:bCs/>
          <w:iCs/>
        </w:rPr>
        <w:t>pozostałość</w:t>
      </w:r>
      <w:proofErr w:type="gramEnd"/>
      <w:r w:rsidRPr="006D79AE">
        <w:rPr>
          <w:rFonts w:asciiTheme="majorHAnsi" w:hAnsiTheme="majorHAnsi"/>
          <w:bCs/>
          <w:iCs/>
        </w:rPr>
        <w:t xml:space="preserve"> na sicie </w:t>
      </w:r>
      <w:smartTag w:uri="urn:schemas-microsoft-com:office:smarttags" w:element="metricconverter">
        <w:smartTagPr>
          <w:attr w:name="ProductID" w:val="0,2 mm"/>
        </w:smartTagPr>
        <w:r w:rsidRPr="006D79AE">
          <w:rPr>
            <w:rFonts w:asciiTheme="majorHAnsi" w:hAnsiTheme="majorHAnsi"/>
            <w:bCs/>
            <w:iCs/>
          </w:rPr>
          <w:t>0,2 mm</w:t>
        </w:r>
      </w:smartTag>
      <w:r w:rsidRPr="006D79AE">
        <w:rPr>
          <w:rFonts w:asciiTheme="majorHAnsi" w:hAnsiTheme="majorHAnsi"/>
          <w:bCs/>
          <w:iCs/>
        </w:rPr>
        <w:tab/>
        <w:t>-</w:t>
      </w:r>
      <w:r w:rsidRPr="006D79AE">
        <w:rPr>
          <w:rFonts w:asciiTheme="majorHAnsi" w:hAnsiTheme="majorHAnsi"/>
          <w:bCs/>
          <w:iCs/>
        </w:rPr>
        <w:tab/>
        <w:t>max. 2%</w:t>
      </w:r>
      <w:r w:rsidRPr="006D79AE">
        <w:rPr>
          <w:rFonts w:asciiTheme="majorHAnsi" w:hAnsiTheme="majorHAnsi"/>
          <w:bCs/>
          <w:iCs/>
        </w:rPr>
        <w:tab/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proofErr w:type="gramStart"/>
      <w:r w:rsidRPr="006D79AE">
        <w:rPr>
          <w:rFonts w:asciiTheme="majorHAnsi" w:hAnsiTheme="majorHAnsi"/>
          <w:bCs/>
          <w:iCs/>
        </w:rPr>
        <w:t>pozostałość</w:t>
      </w:r>
      <w:proofErr w:type="gramEnd"/>
      <w:r w:rsidRPr="006D79AE">
        <w:rPr>
          <w:rFonts w:asciiTheme="majorHAnsi" w:hAnsiTheme="majorHAnsi"/>
          <w:bCs/>
          <w:iCs/>
        </w:rPr>
        <w:t xml:space="preserve"> na sicie </w:t>
      </w:r>
      <w:smartTag w:uri="urn:schemas-microsoft-com:office:smarttags" w:element="metricconverter">
        <w:smartTagPr>
          <w:attr w:name="ProductID" w:val="0,09 mm"/>
        </w:smartTagPr>
        <w:r w:rsidRPr="006D79AE">
          <w:rPr>
            <w:rFonts w:asciiTheme="majorHAnsi" w:hAnsiTheme="majorHAnsi"/>
            <w:bCs/>
            <w:iCs/>
          </w:rPr>
          <w:t>0,09 mm</w:t>
        </w:r>
      </w:smartTag>
      <w:r w:rsidRPr="006D79AE">
        <w:rPr>
          <w:rFonts w:asciiTheme="majorHAnsi" w:hAnsiTheme="majorHAnsi"/>
          <w:bCs/>
          <w:iCs/>
        </w:rPr>
        <w:tab/>
        <w:t>-</w:t>
      </w:r>
      <w:r w:rsidRPr="006D79AE">
        <w:rPr>
          <w:rFonts w:asciiTheme="majorHAnsi" w:hAnsiTheme="majorHAnsi"/>
          <w:bCs/>
          <w:iCs/>
        </w:rPr>
        <w:tab/>
        <w:t>max. 7%.</w:t>
      </w: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</w:p>
    <w:p w:rsidR="001307A9" w:rsidRPr="006D79AE" w:rsidRDefault="001307A9" w:rsidP="001307A9">
      <w:pPr>
        <w:pStyle w:val="Akapitzlist"/>
        <w:tabs>
          <w:tab w:val="left" w:pos="35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</w:p>
    <w:p w:rsidR="001307A9" w:rsidRPr="006D79AE" w:rsidRDefault="001307A9" w:rsidP="006D79AE">
      <w:pPr>
        <w:tabs>
          <w:tab w:val="left" w:pos="355"/>
        </w:tabs>
        <w:spacing w:line="276" w:lineRule="auto"/>
        <w:ind w:right="118"/>
        <w:rPr>
          <w:rFonts w:asciiTheme="majorHAnsi" w:hAnsiTheme="majorHAnsi"/>
          <w:bCs/>
          <w:iCs/>
        </w:rPr>
      </w:pPr>
    </w:p>
    <w:p w:rsidR="001307A9" w:rsidRPr="006D79AE" w:rsidRDefault="00973823" w:rsidP="00973823">
      <w:pPr>
        <w:pStyle w:val="Akapitzlist"/>
        <w:tabs>
          <w:tab w:val="left" w:pos="5085"/>
        </w:tabs>
        <w:spacing w:line="276" w:lineRule="auto"/>
        <w:ind w:left="116" w:right="118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Cs/>
          <w:iCs/>
        </w:rPr>
        <w:tab/>
      </w:r>
    </w:p>
    <w:p w:rsidR="00064C11" w:rsidRPr="006D79AE" w:rsidRDefault="00064C11" w:rsidP="00583A28">
      <w:pPr>
        <w:tabs>
          <w:tab w:val="left" w:pos="355"/>
        </w:tabs>
        <w:spacing w:line="276" w:lineRule="auto"/>
        <w:ind w:right="118"/>
        <w:rPr>
          <w:rFonts w:asciiTheme="majorHAnsi" w:hAnsiTheme="majorHAnsi"/>
        </w:rPr>
      </w:pPr>
      <w:r w:rsidRPr="006D79AE">
        <w:rPr>
          <w:rFonts w:asciiTheme="majorHAnsi" w:hAnsiTheme="majorHAnsi"/>
          <w:b/>
        </w:rPr>
        <w:t>2</w:t>
      </w:r>
      <w:r w:rsidRPr="006D79AE">
        <w:rPr>
          <w:rFonts w:asciiTheme="majorHAnsi" w:hAnsiTheme="majorHAnsi"/>
        </w:rPr>
        <w:t>.</w:t>
      </w:r>
      <w:r w:rsidR="001307A9" w:rsidRPr="006D79AE">
        <w:rPr>
          <w:rFonts w:asciiTheme="majorHAnsi" w:hAnsiTheme="majorHAnsi"/>
        </w:rPr>
        <w:t xml:space="preserve"> </w:t>
      </w:r>
      <w:r w:rsidR="001307A9" w:rsidRPr="006D79AE">
        <w:rPr>
          <w:rFonts w:asciiTheme="majorHAnsi" w:hAnsiTheme="majorHAnsi"/>
          <w:iCs/>
        </w:rPr>
        <w:t xml:space="preserve">Przedmiotem zamówienia są dostawy </w:t>
      </w:r>
      <w:r w:rsidR="00376592" w:rsidRPr="006D79AE">
        <w:rPr>
          <w:rFonts w:asciiTheme="majorHAnsi" w:hAnsiTheme="majorHAnsi"/>
          <w:iCs/>
        </w:rPr>
        <w:t xml:space="preserve">partiami </w:t>
      </w:r>
      <w:r w:rsidR="00583A28" w:rsidRPr="006D79AE">
        <w:rPr>
          <w:rFonts w:asciiTheme="majorHAnsi" w:hAnsiTheme="majorHAnsi"/>
          <w:iCs/>
        </w:rPr>
        <w:t xml:space="preserve">wapna hydratyzowanego( w workach po 25 kg </w:t>
      </w:r>
      <w:proofErr w:type="gramStart"/>
      <w:r w:rsidR="00583A28" w:rsidRPr="006D79AE">
        <w:rPr>
          <w:rFonts w:asciiTheme="majorHAnsi" w:hAnsiTheme="majorHAnsi"/>
          <w:iCs/>
        </w:rPr>
        <w:t xml:space="preserve">każdy) </w:t>
      </w:r>
      <w:r w:rsidR="00A170EE">
        <w:rPr>
          <w:rFonts w:asciiTheme="majorHAnsi" w:hAnsiTheme="majorHAnsi"/>
          <w:iCs/>
        </w:rPr>
        <w:t>.</w:t>
      </w:r>
      <w:proofErr w:type="gramEnd"/>
      <w:r w:rsidRPr="006D79AE">
        <w:rPr>
          <w:rFonts w:asciiTheme="majorHAnsi" w:hAnsiTheme="majorHAnsi"/>
          <w:szCs w:val="24"/>
        </w:rPr>
        <w:t>Dostawy przedmiotu zamówienia będą następowały sukce</w:t>
      </w:r>
      <w:r w:rsidR="00583A28" w:rsidRPr="006D79AE">
        <w:rPr>
          <w:rFonts w:asciiTheme="majorHAnsi" w:hAnsiTheme="majorHAnsi"/>
          <w:szCs w:val="24"/>
        </w:rPr>
        <w:t xml:space="preserve">sywnie według zapotrzebowania </w:t>
      </w:r>
      <w:proofErr w:type="gramStart"/>
      <w:r w:rsidR="00583A28" w:rsidRPr="006D79AE">
        <w:rPr>
          <w:rFonts w:asciiTheme="majorHAnsi" w:hAnsiTheme="majorHAnsi"/>
          <w:szCs w:val="24"/>
        </w:rPr>
        <w:t xml:space="preserve">na </w:t>
      </w:r>
      <w:r w:rsidRPr="006D79AE">
        <w:rPr>
          <w:rFonts w:asciiTheme="majorHAnsi" w:hAnsiTheme="majorHAnsi"/>
          <w:szCs w:val="24"/>
        </w:rPr>
        <w:t xml:space="preserve"> </w:t>
      </w:r>
      <w:r w:rsidR="00583A28" w:rsidRPr="006D79AE">
        <w:rPr>
          <w:rFonts w:asciiTheme="majorHAnsi" w:hAnsiTheme="majorHAnsi"/>
          <w:szCs w:val="24"/>
        </w:rPr>
        <w:t>placówkę</w:t>
      </w:r>
      <w:proofErr w:type="gramEnd"/>
      <w:r w:rsidR="00376592" w:rsidRPr="006D79AE">
        <w:rPr>
          <w:rFonts w:asciiTheme="majorHAnsi" w:hAnsiTheme="majorHAnsi"/>
          <w:szCs w:val="24"/>
        </w:rPr>
        <w:t xml:space="preserve"> Stacji Uzdatniania Wody przy ul. Odlewników 52 w Gorzycach </w:t>
      </w:r>
      <w:r w:rsidRPr="006D79AE">
        <w:rPr>
          <w:rFonts w:asciiTheme="majorHAnsi" w:hAnsiTheme="majorHAnsi"/>
          <w:szCs w:val="24"/>
        </w:rPr>
        <w:t xml:space="preserve"> </w:t>
      </w:r>
      <w:r w:rsidR="00583A28" w:rsidRPr="006D79AE">
        <w:rPr>
          <w:rFonts w:asciiTheme="majorHAnsi" w:hAnsiTheme="majorHAnsi"/>
          <w:szCs w:val="24"/>
        </w:rPr>
        <w:t xml:space="preserve">na podstawie zgłoszeń telefonicznych lub pisemnych </w:t>
      </w:r>
      <w:r w:rsidR="00B74C88">
        <w:rPr>
          <w:rFonts w:asciiTheme="majorHAnsi" w:hAnsiTheme="majorHAnsi"/>
          <w:szCs w:val="24"/>
        </w:rPr>
        <w:t>nie później niż 3</w:t>
      </w:r>
      <w:r w:rsidRPr="006D79AE">
        <w:rPr>
          <w:rFonts w:asciiTheme="majorHAnsi" w:hAnsiTheme="majorHAnsi"/>
          <w:szCs w:val="24"/>
        </w:rPr>
        <w:t xml:space="preserve"> dni od daty jego złożenia w godzinach pracy Zakładu tj. 7:00-15:00 od poniedziałku do piątku (jeżeli zlecenie przypadnie na dzień tygodnia piątek, dniem realizacji zamówienia będzie kolejny dzień roboczy, dni ustawowo wolne nie są wliczane w czas realizacji zamówienia ).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3.</w:t>
      </w:r>
      <w:r w:rsidRPr="006D79AE">
        <w:rPr>
          <w:rFonts w:asciiTheme="majorHAnsi" w:hAnsiTheme="majorHAnsi"/>
          <w:szCs w:val="24"/>
        </w:rPr>
        <w:t>Dostawy będą odbywać się na koszt i ryzyko Wykonawcy.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</w:rPr>
      </w:pPr>
      <w:r w:rsidRPr="006D79AE">
        <w:rPr>
          <w:rFonts w:asciiTheme="majorHAnsi" w:hAnsiTheme="majorHAnsi"/>
          <w:b/>
          <w:szCs w:val="24"/>
        </w:rPr>
        <w:t>4</w:t>
      </w:r>
      <w:r w:rsidRPr="006D79AE">
        <w:rPr>
          <w:rFonts w:asciiTheme="majorHAnsi" w:hAnsiTheme="majorHAnsi"/>
          <w:szCs w:val="24"/>
        </w:rPr>
        <w:t xml:space="preserve">. </w:t>
      </w:r>
      <w:r w:rsidRPr="006D79AE">
        <w:rPr>
          <w:rFonts w:asciiTheme="majorHAnsi" w:hAnsiTheme="majorHAnsi"/>
        </w:rPr>
        <w:t>Zamawiający</w:t>
      </w:r>
      <w:r w:rsidRPr="006D79AE">
        <w:rPr>
          <w:rFonts w:asciiTheme="majorHAnsi" w:hAnsiTheme="majorHAnsi"/>
          <w:spacing w:val="-17"/>
        </w:rPr>
        <w:t xml:space="preserve"> </w:t>
      </w:r>
      <w:r w:rsidRPr="006D79AE">
        <w:rPr>
          <w:rFonts w:asciiTheme="majorHAnsi" w:hAnsiTheme="majorHAnsi"/>
        </w:rPr>
        <w:t>nie</w:t>
      </w:r>
      <w:r w:rsidRPr="006D79AE">
        <w:rPr>
          <w:rFonts w:asciiTheme="majorHAnsi" w:hAnsiTheme="majorHAnsi"/>
          <w:spacing w:val="-19"/>
        </w:rPr>
        <w:t xml:space="preserve"> </w:t>
      </w:r>
      <w:r w:rsidRPr="006D79AE">
        <w:rPr>
          <w:rFonts w:asciiTheme="majorHAnsi" w:hAnsiTheme="majorHAnsi"/>
        </w:rPr>
        <w:t>dopuszcza</w:t>
      </w:r>
      <w:r w:rsidRPr="006D79AE">
        <w:rPr>
          <w:rFonts w:asciiTheme="majorHAnsi" w:hAnsiTheme="majorHAnsi"/>
          <w:spacing w:val="-15"/>
        </w:rPr>
        <w:t xml:space="preserve"> </w:t>
      </w:r>
      <w:r w:rsidRPr="006D79AE">
        <w:rPr>
          <w:rFonts w:asciiTheme="majorHAnsi" w:hAnsiTheme="majorHAnsi"/>
        </w:rPr>
        <w:t>możliwości</w:t>
      </w:r>
      <w:r w:rsidRPr="006D79AE">
        <w:rPr>
          <w:rFonts w:asciiTheme="majorHAnsi" w:hAnsiTheme="majorHAnsi"/>
          <w:spacing w:val="-17"/>
        </w:rPr>
        <w:t xml:space="preserve"> </w:t>
      </w:r>
      <w:r w:rsidRPr="006D79AE">
        <w:rPr>
          <w:rFonts w:asciiTheme="majorHAnsi" w:hAnsiTheme="majorHAnsi"/>
        </w:rPr>
        <w:t>składania</w:t>
      </w:r>
      <w:r w:rsidRPr="006D79AE">
        <w:rPr>
          <w:rFonts w:asciiTheme="majorHAnsi" w:hAnsiTheme="majorHAnsi"/>
          <w:spacing w:val="-17"/>
        </w:rPr>
        <w:t xml:space="preserve"> </w:t>
      </w:r>
      <w:r w:rsidRPr="006D79AE">
        <w:rPr>
          <w:rFonts w:asciiTheme="majorHAnsi" w:hAnsiTheme="majorHAnsi"/>
        </w:rPr>
        <w:t>ofert</w:t>
      </w:r>
      <w:r w:rsidRPr="006D79AE">
        <w:rPr>
          <w:rFonts w:asciiTheme="majorHAnsi" w:hAnsiTheme="majorHAnsi"/>
          <w:spacing w:val="-17"/>
        </w:rPr>
        <w:t xml:space="preserve"> </w:t>
      </w:r>
      <w:r w:rsidRPr="006D79AE">
        <w:rPr>
          <w:rFonts w:asciiTheme="majorHAnsi" w:hAnsiTheme="majorHAnsi"/>
        </w:rPr>
        <w:t>częściowych.</w:t>
      </w:r>
    </w:p>
    <w:p w:rsidR="00973823" w:rsidRPr="006D79AE" w:rsidRDefault="00973823" w:rsidP="00973823">
      <w:pPr>
        <w:spacing w:line="276" w:lineRule="auto"/>
        <w:rPr>
          <w:rFonts w:asciiTheme="majorHAnsi" w:hAnsiTheme="majorHAnsi"/>
          <w:bCs/>
          <w:iCs/>
        </w:rPr>
      </w:pPr>
      <w:r w:rsidRPr="006D79AE">
        <w:rPr>
          <w:rFonts w:asciiTheme="majorHAnsi" w:hAnsiTheme="majorHAnsi"/>
          <w:b/>
        </w:rPr>
        <w:t>5.</w:t>
      </w:r>
      <w:r w:rsidRPr="006D79AE">
        <w:rPr>
          <w:rFonts w:asciiTheme="majorHAnsi" w:hAnsiTheme="majorHAnsi"/>
          <w:b/>
          <w:iCs/>
          <w:sz w:val="22"/>
          <w:szCs w:val="24"/>
        </w:rPr>
        <w:t xml:space="preserve"> </w:t>
      </w:r>
      <w:r w:rsidRPr="006D79AE">
        <w:rPr>
          <w:rFonts w:asciiTheme="majorHAnsi" w:hAnsiTheme="majorHAnsi"/>
          <w:bCs/>
          <w:iCs/>
        </w:rPr>
        <w:t xml:space="preserve">Nie dopuszcza się składania ofert równoważnych i wariantowych. 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>TERMIN REALIZACJI ZAMÓWIENIA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 xml:space="preserve"> 1. </w:t>
      </w:r>
      <w:r w:rsidRPr="006D79AE">
        <w:rPr>
          <w:rFonts w:asciiTheme="majorHAnsi" w:hAnsiTheme="majorHAnsi"/>
          <w:szCs w:val="24"/>
        </w:rPr>
        <w:t xml:space="preserve">Termin wykonania przedmiotu zamówienia od </w:t>
      </w:r>
      <w:r w:rsidR="00A170EE">
        <w:rPr>
          <w:rFonts w:asciiTheme="majorHAnsi" w:hAnsiTheme="majorHAnsi"/>
          <w:szCs w:val="24"/>
        </w:rPr>
        <w:t xml:space="preserve">momentu obustronnego podpisania umowy </w:t>
      </w:r>
      <w:r w:rsidRPr="006D79AE">
        <w:rPr>
          <w:rFonts w:asciiTheme="majorHAnsi" w:hAnsiTheme="majorHAnsi"/>
          <w:szCs w:val="24"/>
        </w:rPr>
        <w:t xml:space="preserve">do wyczerpania przedmiotu zamówienia lecz nie później </w:t>
      </w:r>
      <w:proofErr w:type="gramStart"/>
      <w:r w:rsidRPr="006D79AE">
        <w:rPr>
          <w:rFonts w:asciiTheme="majorHAnsi" w:hAnsiTheme="majorHAnsi"/>
          <w:szCs w:val="24"/>
        </w:rPr>
        <w:t xml:space="preserve">niż </w:t>
      </w:r>
      <w:r w:rsidR="00973823" w:rsidRPr="006D79AE">
        <w:rPr>
          <w:rFonts w:asciiTheme="majorHAnsi" w:hAnsiTheme="majorHAnsi"/>
          <w:szCs w:val="24"/>
        </w:rPr>
        <w:t xml:space="preserve"> do</w:t>
      </w:r>
      <w:proofErr w:type="gramEnd"/>
      <w:r w:rsidR="00973823" w:rsidRPr="006D79AE">
        <w:rPr>
          <w:rFonts w:asciiTheme="majorHAnsi" w:hAnsiTheme="majorHAnsi"/>
          <w:szCs w:val="24"/>
        </w:rPr>
        <w:t xml:space="preserve"> </w:t>
      </w:r>
      <w:r w:rsidR="00583A28" w:rsidRPr="006D79AE">
        <w:rPr>
          <w:rFonts w:asciiTheme="majorHAnsi" w:hAnsiTheme="majorHAnsi"/>
          <w:b/>
          <w:szCs w:val="24"/>
        </w:rPr>
        <w:t>31.12</w:t>
      </w:r>
      <w:r w:rsidR="00A170EE">
        <w:rPr>
          <w:rFonts w:asciiTheme="majorHAnsi" w:hAnsiTheme="majorHAnsi"/>
          <w:b/>
          <w:szCs w:val="24"/>
        </w:rPr>
        <w:t>.2023</w:t>
      </w:r>
      <w:proofErr w:type="gramStart"/>
      <w:r w:rsidRPr="006D79AE">
        <w:rPr>
          <w:rFonts w:asciiTheme="majorHAnsi" w:hAnsiTheme="majorHAnsi"/>
          <w:b/>
          <w:szCs w:val="24"/>
        </w:rPr>
        <w:t>r</w:t>
      </w:r>
      <w:proofErr w:type="gramEnd"/>
    </w:p>
    <w:p w:rsidR="00583A28" w:rsidRPr="006D79AE" w:rsidRDefault="00583A28" w:rsidP="00064C11">
      <w:pPr>
        <w:spacing w:line="276" w:lineRule="auto"/>
        <w:rPr>
          <w:rFonts w:asciiTheme="majorHAnsi" w:hAnsiTheme="majorHAnsi"/>
          <w:b/>
          <w:szCs w:val="24"/>
        </w:rPr>
      </w:pPr>
    </w:p>
    <w:p w:rsidR="00064C11" w:rsidRPr="006D79AE" w:rsidRDefault="00064C11" w:rsidP="00064C11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>WARUNKI UDZIAŁU W POSTĘPOWANIU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b/>
          <w:szCs w:val="24"/>
        </w:rPr>
      </w:pP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 xml:space="preserve">1. </w:t>
      </w:r>
      <w:r w:rsidRPr="006D79AE">
        <w:rPr>
          <w:rFonts w:asciiTheme="majorHAnsi" w:hAnsiTheme="majorHAnsi"/>
          <w:szCs w:val="24"/>
        </w:rPr>
        <w:t>O zamówienie może ubiegać się Wykonawca, który spełnia poniższe kryteria: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  <w:proofErr w:type="gramStart"/>
      <w:r w:rsidRPr="006D79AE">
        <w:rPr>
          <w:rFonts w:asciiTheme="majorHAnsi" w:hAnsiTheme="majorHAnsi"/>
          <w:szCs w:val="24"/>
        </w:rPr>
        <w:t>a</w:t>
      </w:r>
      <w:proofErr w:type="gramEnd"/>
      <w:r w:rsidRPr="006D79AE">
        <w:rPr>
          <w:rFonts w:asciiTheme="majorHAnsi" w:hAnsiTheme="majorHAnsi"/>
          <w:szCs w:val="24"/>
        </w:rPr>
        <w:t>) posiada uprawnienia do wykonywania określonej działalności lub czynności, jeżeli przepisy prawa nakładają obowiązek ich posiadania,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  <w:proofErr w:type="gramStart"/>
      <w:r w:rsidRPr="006D79AE">
        <w:rPr>
          <w:rFonts w:asciiTheme="majorHAnsi" w:hAnsiTheme="majorHAnsi"/>
          <w:szCs w:val="24"/>
        </w:rPr>
        <w:t>b</w:t>
      </w:r>
      <w:proofErr w:type="gramEnd"/>
      <w:r w:rsidRPr="006D79AE">
        <w:rPr>
          <w:rFonts w:asciiTheme="majorHAnsi" w:hAnsiTheme="majorHAnsi"/>
          <w:szCs w:val="24"/>
        </w:rPr>
        <w:t>) posiadania niezbędnej wiedzy i doświadczenia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  <w:proofErr w:type="gramStart"/>
      <w:r w:rsidRPr="006D79AE">
        <w:rPr>
          <w:rFonts w:asciiTheme="majorHAnsi" w:hAnsiTheme="majorHAnsi"/>
          <w:szCs w:val="24"/>
        </w:rPr>
        <w:t>c</w:t>
      </w:r>
      <w:proofErr w:type="gramEnd"/>
      <w:r w:rsidRPr="006D79AE">
        <w:rPr>
          <w:rFonts w:asciiTheme="majorHAnsi" w:hAnsiTheme="majorHAnsi"/>
          <w:szCs w:val="24"/>
        </w:rPr>
        <w:t>) dysponowania odpowiednim potencjałem technicznym oraz osobami zdolnymi do wykonywania zamówienia,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 xml:space="preserve">DOKUMENTY I OŚWIADCZENIA  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b/>
          <w:szCs w:val="24"/>
        </w:rPr>
      </w:pP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>Do oferty należy dołączyć następujące dokumenty:</w:t>
      </w:r>
    </w:p>
    <w:p w:rsidR="0040024D" w:rsidRPr="006D79AE" w:rsidRDefault="0040024D" w:rsidP="00064C11">
      <w:pPr>
        <w:spacing w:line="276" w:lineRule="auto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>- wypełniony formularz ofertowy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- aktualne </w:t>
      </w:r>
      <w:proofErr w:type="gramStart"/>
      <w:r w:rsidRPr="006D79AE">
        <w:rPr>
          <w:rFonts w:asciiTheme="majorHAnsi" w:hAnsiTheme="majorHAnsi"/>
          <w:szCs w:val="24"/>
        </w:rPr>
        <w:t>pełnomocnictwo (jeśli</w:t>
      </w:r>
      <w:proofErr w:type="gramEnd"/>
      <w:r w:rsidRPr="006D79AE">
        <w:rPr>
          <w:rFonts w:asciiTheme="majorHAnsi" w:hAnsiTheme="majorHAnsi"/>
          <w:szCs w:val="24"/>
        </w:rPr>
        <w:t xml:space="preserve"> jest wymagane)</w:t>
      </w:r>
    </w:p>
    <w:p w:rsidR="0040024D" w:rsidRPr="006D79AE" w:rsidRDefault="0040024D" w:rsidP="00064C11">
      <w:pPr>
        <w:spacing w:line="276" w:lineRule="auto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- świadectwo </w:t>
      </w:r>
      <w:proofErr w:type="gramStart"/>
      <w:r w:rsidRPr="006D79AE">
        <w:rPr>
          <w:rFonts w:asciiTheme="majorHAnsi" w:hAnsiTheme="majorHAnsi"/>
          <w:szCs w:val="24"/>
        </w:rPr>
        <w:t>kontroli jakości</w:t>
      </w:r>
      <w:proofErr w:type="gramEnd"/>
      <w:r w:rsidRPr="006D79AE">
        <w:rPr>
          <w:rFonts w:asciiTheme="majorHAnsi" w:hAnsiTheme="majorHAnsi"/>
          <w:szCs w:val="24"/>
        </w:rPr>
        <w:t xml:space="preserve"> zgodności wapna z normą PN-EN 459-1,</w:t>
      </w:r>
    </w:p>
    <w:p w:rsidR="00064C11" w:rsidRPr="006D79AE" w:rsidRDefault="00064C11" w:rsidP="00064C11">
      <w:pPr>
        <w:pStyle w:val="Tekstpodstawowy"/>
        <w:spacing w:before="137" w:line="276" w:lineRule="auto"/>
        <w:rPr>
          <w:rFonts w:asciiTheme="majorHAnsi" w:hAnsiTheme="majorHAnsi" w:cs="Times New Roman"/>
          <w:sz w:val="22"/>
          <w:szCs w:val="22"/>
        </w:rPr>
      </w:pPr>
      <w:r w:rsidRPr="006D79AE">
        <w:rPr>
          <w:rFonts w:asciiTheme="majorHAnsi" w:hAnsiTheme="majorHAnsi" w:cs="Times New Roman"/>
          <w:sz w:val="22"/>
          <w:szCs w:val="22"/>
        </w:rPr>
        <w:t>-</w:t>
      </w:r>
      <w:r w:rsidRPr="006D79AE">
        <w:rPr>
          <w:rFonts w:asciiTheme="majorHAnsi" w:hAnsiTheme="majorHAnsi"/>
          <w:sz w:val="22"/>
          <w:szCs w:val="22"/>
        </w:rPr>
        <w:t xml:space="preserve"> </w:t>
      </w:r>
      <w:r w:rsidR="0040024D" w:rsidRPr="006D79AE">
        <w:rPr>
          <w:rFonts w:asciiTheme="majorHAnsi" w:hAnsiTheme="majorHAnsi" w:cs="Times New Roman"/>
          <w:sz w:val="22"/>
          <w:szCs w:val="22"/>
        </w:rPr>
        <w:t>a</w:t>
      </w:r>
      <w:r w:rsidRPr="006D79AE">
        <w:rPr>
          <w:rFonts w:asciiTheme="majorHAnsi" w:hAnsiTheme="majorHAnsi" w:cs="Times New Roman"/>
          <w:sz w:val="22"/>
          <w:szCs w:val="22"/>
        </w:rPr>
        <w:t xml:space="preserve">ktualny odpis z właściwego rejestru lub z centralnej ewidencji i informacji o działalności </w:t>
      </w:r>
      <w:proofErr w:type="gramStart"/>
      <w:r w:rsidRPr="006D79AE">
        <w:rPr>
          <w:rFonts w:asciiTheme="majorHAnsi" w:hAnsiTheme="majorHAnsi" w:cs="Times New Roman"/>
          <w:sz w:val="22"/>
          <w:szCs w:val="22"/>
        </w:rPr>
        <w:t>gospodarczej jeżeli</w:t>
      </w:r>
      <w:proofErr w:type="gramEnd"/>
      <w:r w:rsidRPr="006D79AE">
        <w:rPr>
          <w:rFonts w:asciiTheme="majorHAnsi" w:hAnsiTheme="majorHAnsi" w:cs="Times New Roman"/>
          <w:sz w:val="22"/>
          <w:szCs w:val="22"/>
        </w:rPr>
        <w:t xml:space="preserve"> odrębne przepisy wymagają wpisu do rejestru lub ewidencji –wystawiony nie wcześniej niż 6 miesięcy przed upływem terminu składania ofert.</w:t>
      </w:r>
    </w:p>
    <w:p w:rsidR="0040024D" w:rsidRDefault="0040024D" w:rsidP="00064C11">
      <w:pPr>
        <w:pStyle w:val="Tekstpodstawowy"/>
        <w:spacing w:before="137" w:line="276" w:lineRule="auto"/>
        <w:rPr>
          <w:rFonts w:asciiTheme="majorHAnsi" w:hAnsiTheme="majorHAnsi" w:cs="Times New Roman"/>
          <w:sz w:val="22"/>
          <w:szCs w:val="22"/>
        </w:rPr>
      </w:pPr>
    </w:p>
    <w:p w:rsidR="00A170EE" w:rsidRDefault="00A170EE" w:rsidP="00064C11">
      <w:pPr>
        <w:pStyle w:val="Tekstpodstawowy"/>
        <w:spacing w:before="137" w:line="276" w:lineRule="auto"/>
        <w:rPr>
          <w:rFonts w:asciiTheme="majorHAnsi" w:hAnsiTheme="majorHAnsi" w:cs="Times New Roman"/>
          <w:sz w:val="22"/>
          <w:szCs w:val="22"/>
        </w:rPr>
      </w:pPr>
    </w:p>
    <w:p w:rsidR="002E7D6A" w:rsidRDefault="002E7D6A" w:rsidP="00064C11">
      <w:pPr>
        <w:pStyle w:val="Tekstpodstawowy"/>
        <w:spacing w:before="137" w:line="276" w:lineRule="auto"/>
        <w:rPr>
          <w:rFonts w:asciiTheme="majorHAnsi" w:hAnsiTheme="majorHAnsi" w:cs="Times New Roman"/>
          <w:sz w:val="22"/>
          <w:szCs w:val="22"/>
        </w:rPr>
      </w:pPr>
    </w:p>
    <w:p w:rsidR="00A170EE" w:rsidRPr="006D79AE" w:rsidRDefault="00A170EE" w:rsidP="00064C11">
      <w:pPr>
        <w:pStyle w:val="Tekstpodstawowy"/>
        <w:spacing w:before="137" w:line="276" w:lineRule="auto"/>
        <w:rPr>
          <w:rFonts w:asciiTheme="majorHAnsi" w:hAnsiTheme="majorHAnsi" w:cs="Times New Roman"/>
          <w:sz w:val="22"/>
          <w:szCs w:val="22"/>
        </w:rPr>
      </w:pPr>
    </w:p>
    <w:p w:rsidR="0040024D" w:rsidRPr="006D79AE" w:rsidRDefault="0040024D" w:rsidP="0040024D">
      <w:pPr>
        <w:pStyle w:val="Nagwek3"/>
        <w:jc w:val="both"/>
        <w:rPr>
          <w:rStyle w:val="Uwydatnienie"/>
          <w:b w:val="0"/>
          <w:i w:val="0"/>
          <w:color w:val="auto"/>
          <w:sz w:val="22"/>
          <w:szCs w:val="24"/>
        </w:rPr>
      </w:pPr>
      <w:r w:rsidRPr="006D79AE">
        <w:rPr>
          <w:rStyle w:val="Uwydatnienie"/>
          <w:b w:val="0"/>
          <w:i w:val="0"/>
          <w:color w:val="auto"/>
          <w:sz w:val="22"/>
          <w:szCs w:val="24"/>
        </w:rPr>
        <w:lastRenderedPageBreak/>
        <w:t>Wszystkie dokumenty winny być przedstawione w formie oryginału lub kserokopii poświadczonej za zgodność z oryginałem przez osoby uprawnione do składania oświadczeń woli w imieniu Wykonawcy.</w:t>
      </w:r>
    </w:p>
    <w:p w:rsidR="00973823" w:rsidRPr="006D79AE" w:rsidRDefault="00973823" w:rsidP="00973823">
      <w:pPr>
        <w:pStyle w:val="Bezodstpw"/>
        <w:jc w:val="both"/>
        <w:rPr>
          <w:rFonts w:asciiTheme="majorHAnsi" w:eastAsia="Arial" w:hAnsiTheme="majorHAnsi"/>
          <w:sz w:val="22"/>
          <w:szCs w:val="22"/>
          <w:lang w:bidi="pl-PL"/>
        </w:rPr>
      </w:pPr>
    </w:p>
    <w:p w:rsidR="00973823" w:rsidRPr="006D79AE" w:rsidRDefault="00973823" w:rsidP="00973823">
      <w:pPr>
        <w:pStyle w:val="Tekstpodstawowy"/>
        <w:rPr>
          <w:rFonts w:asciiTheme="majorHAnsi" w:hAnsiTheme="majorHAnsi"/>
          <w:sz w:val="22"/>
        </w:rPr>
      </w:pPr>
      <w:r w:rsidRPr="006D79AE">
        <w:rPr>
          <w:rStyle w:val="Uwydatnienie"/>
          <w:rFonts w:asciiTheme="majorHAnsi" w:hAnsiTheme="majorHAnsi"/>
          <w:b/>
          <w:i w:val="0"/>
          <w:sz w:val="24"/>
          <w:szCs w:val="24"/>
        </w:rPr>
        <w:t>UWAGA:</w:t>
      </w:r>
      <w:r w:rsidRPr="006D79AE">
        <w:rPr>
          <w:rStyle w:val="Uwydatnienie"/>
          <w:rFonts w:asciiTheme="majorHAnsi" w:hAnsiTheme="majorHAnsi"/>
          <w:i w:val="0"/>
          <w:sz w:val="24"/>
          <w:szCs w:val="24"/>
        </w:rPr>
        <w:t xml:space="preserve"> Do każdej partii wapna hydratyzowanego wymagane jest świadectwo </w:t>
      </w:r>
      <w:proofErr w:type="gramStart"/>
      <w:r w:rsidRPr="006D79AE">
        <w:rPr>
          <w:rStyle w:val="Uwydatnienie"/>
          <w:rFonts w:asciiTheme="majorHAnsi" w:hAnsiTheme="majorHAnsi"/>
          <w:i w:val="0"/>
          <w:sz w:val="24"/>
          <w:szCs w:val="24"/>
        </w:rPr>
        <w:t>kontroli jakości</w:t>
      </w:r>
      <w:proofErr w:type="gramEnd"/>
      <w:r w:rsidRPr="006D79AE">
        <w:rPr>
          <w:rFonts w:asciiTheme="majorHAnsi" w:hAnsiTheme="majorHAnsi"/>
        </w:rPr>
        <w:t xml:space="preserve"> </w:t>
      </w:r>
      <w:r w:rsidRPr="006D79AE">
        <w:rPr>
          <w:rFonts w:asciiTheme="majorHAnsi" w:hAnsiTheme="majorHAnsi"/>
          <w:sz w:val="22"/>
        </w:rPr>
        <w:t>oraz aktualny przez cały okres zawarcia umowy atest higieniczny potwierdzający przeznaczenie przedmiotu zamówienia do uzdatniania wody w tym wody przeznaczonej do spożycia przez ludzi. Zamawiający zastrzega sobie prawo do kontroli ilości i jakości dostarczonego wapna hydratyzowanego.</w:t>
      </w:r>
    </w:p>
    <w:p w:rsidR="00064C11" w:rsidRPr="006D79AE" w:rsidRDefault="00064C11" w:rsidP="00973823">
      <w:pPr>
        <w:pStyle w:val="Tekstpodstawowy"/>
        <w:rPr>
          <w:rFonts w:asciiTheme="majorHAnsi" w:hAnsiTheme="majorHAnsi"/>
          <w:sz w:val="22"/>
          <w:szCs w:val="24"/>
        </w:rPr>
      </w:pPr>
    </w:p>
    <w:p w:rsidR="0040024D" w:rsidRPr="006D79AE" w:rsidRDefault="0040024D" w:rsidP="00973823">
      <w:pPr>
        <w:pStyle w:val="Tekstpodstawowy"/>
        <w:rPr>
          <w:rFonts w:asciiTheme="majorHAnsi" w:hAnsiTheme="majorHAnsi"/>
          <w:sz w:val="22"/>
          <w:szCs w:val="24"/>
        </w:rPr>
      </w:pPr>
    </w:p>
    <w:p w:rsidR="00064C11" w:rsidRPr="006D79AE" w:rsidRDefault="00064C11" w:rsidP="00064C11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KRYTERIA OCENY OFERTY</w:t>
      </w:r>
    </w:p>
    <w:p w:rsidR="00064C11" w:rsidRPr="006D79AE" w:rsidRDefault="00064C11" w:rsidP="00064C11">
      <w:pPr>
        <w:spacing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Zamawiający dokona oceny i porównania ofert oraz wyboru oferty najkorzystniejszej </w:t>
      </w:r>
    </w:p>
    <w:p w:rsidR="00064C11" w:rsidRPr="006D79AE" w:rsidRDefault="00064C11" w:rsidP="00064C11">
      <w:pPr>
        <w:spacing w:after="311" w:line="276" w:lineRule="auto"/>
        <w:ind w:left="14" w:right="14"/>
        <w:rPr>
          <w:rFonts w:asciiTheme="majorHAnsi" w:hAnsiTheme="majorHAnsi"/>
          <w:szCs w:val="24"/>
        </w:rPr>
      </w:pPr>
      <w:proofErr w:type="gramStart"/>
      <w:r w:rsidRPr="006D79AE">
        <w:rPr>
          <w:rFonts w:asciiTheme="majorHAnsi" w:hAnsiTheme="majorHAnsi"/>
          <w:szCs w:val="24"/>
        </w:rPr>
        <w:t>w</w:t>
      </w:r>
      <w:proofErr w:type="gramEnd"/>
      <w:r w:rsidRPr="006D79AE">
        <w:rPr>
          <w:rFonts w:asciiTheme="majorHAnsi" w:hAnsiTheme="majorHAnsi"/>
          <w:szCs w:val="24"/>
        </w:rPr>
        <w:t xml:space="preserve"> oparciu o następujące kryteria:</w:t>
      </w:r>
    </w:p>
    <w:p w:rsidR="00064C11" w:rsidRPr="006D79AE" w:rsidRDefault="00B74C88" w:rsidP="00064C11">
      <w:pPr>
        <w:spacing w:after="379" w:line="276" w:lineRule="auto"/>
        <w:ind w:left="14" w:right="375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  <w:u w:val="single"/>
        </w:rPr>
        <w:t xml:space="preserve">Cena </w:t>
      </w:r>
      <w:proofErr w:type="gramStart"/>
      <w:r>
        <w:rPr>
          <w:rFonts w:asciiTheme="majorHAnsi" w:hAnsiTheme="majorHAnsi"/>
          <w:szCs w:val="24"/>
          <w:u w:val="single"/>
        </w:rPr>
        <w:t>oferty— 9</w:t>
      </w:r>
      <w:r w:rsidR="00064C11" w:rsidRPr="006D79AE">
        <w:rPr>
          <w:rFonts w:asciiTheme="majorHAnsi" w:hAnsiTheme="majorHAnsi"/>
          <w:szCs w:val="24"/>
          <w:u w:val="single"/>
        </w:rPr>
        <w:t xml:space="preserve">0%  </w:t>
      </w:r>
      <w:r w:rsidR="00064C11" w:rsidRPr="006D79AE">
        <w:rPr>
          <w:rFonts w:asciiTheme="majorHAnsi" w:hAnsiTheme="majorHAnsi"/>
          <w:szCs w:val="24"/>
        </w:rPr>
        <w:t>liczba</w:t>
      </w:r>
      <w:proofErr w:type="gramEnd"/>
      <w:r w:rsidR="00064C11" w:rsidRPr="006D79AE">
        <w:rPr>
          <w:rFonts w:asciiTheme="majorHAnsi" w:hAnsiTheme="majorHAnsi"/>
          <w:szCs w:val="24"/>
        </w:rPr>
        <w:t xml:space="preserve"> punktów w kryterium cena zostanie przyznana zgodnie z poniższym wzorem:</w:t>
      </w:r>
    </w:p>
    <w:p w:rsidR="00064C11" w:rsidRPr="006D79AE" w:rsidRDefault="00B74C88" w:rsidP="00064C11">
      <w:pPr>
        <w:spacing w:after="379" w:line="276" w:lineRule="auto"/>
        <w:ind w:left="14" w:right="375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 xml:space="preserve">LC= </w:t>
      </w:r>
      <w:proofErr w:type="gramStart"/>
      <w:r>
        <w:rPr>
          <w:rFonts w:asciiTheme="majorHAnsi" w:hAnsiTheme="majorHAnsi"/>
          <w:b/>
          <w:szCs w:val="24"/>
          <w:u w:val="single"/>
        </w:rPr>
        <w:t>CMIN/CO</w:t>
      </w:r>
      <w:proofErr w:type="gramEnd"/>
      <w:r>
        <w:rPr>
          <w:rFonts w:asciiTheme="majorHAnsi" w:hAnsiTheme="majorHAnsi"/>
          <w:b/>
          <w:szCs w:val="24"/>
          <w:u w:val="single"/>
        </w:rPr>
        <w:t xml:space="preserve"> *100 pkt*9</w:t>
      </w:r>
      <w:r w:rsidR="00064C11" w:rsidRPr="006D79AE">
        <w:rPr>
          <w:rFonts w:asciiTheme="majorHAnsi" w:hAnsiTheme="majorHAnsi"/>
          <w:b/>
          <w:szCs w:val="24"/>
          <w:u w:val="single"/>
        </w:rPr>
        <w:t>0%</w:t>
      </w:r>
    </w:p>
    <w:p w:rsidR="00064C11" w:rsidRPr="006D79AE" w:rsidRDefault="00064C11" w:rsidP="00064C11">
      <w:pPr>
        <w:spacing w:line="276" w:lineRule="auto"/>
        <w:ind w:right="14"/>
        <w:rPr>
          <w:rFonts w:asciiTheme="majorHAnsi" w:hAnsiTheme="majorHAnsi"/>
          <w:szCs w:val="24"/>
        </w:rPr>
      </w:pPr>
      <w:proofErr w:type="gramStart"/>
      <w:r w:rsidRPr="006D79AE">
        <w:rPr>
          <w:rFonts w:asciiTheme="majorHAnsi" w:hAnsiTheme="majorHAnsi"/>
          <w:szCs w:val="24"/>
        </w:rPr>
        <w:t>Gdzie:</w:t>
      </w:r>
      <w:proofErr w:type="gramEnd"/>
    </w:p>
    <w:p w:rsidR="00064C11" w:rsidRPr="006D79AE" w:rsidRDefault="00064C11" w:rsidP="00064C11">
      <w:pPr>
        <w:spacing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>LC — liczba punktów przyznanych za kryterium ceny</w:t>
      </w:r>
    </w:p>
    <w:p w:rsidR="00064C11" w:rsidRPr="006D79AE" w:rsidRDefault="00064C11" w:rsidP="00064C11">
      <w:pPr>
        <w:spacing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Co — cena brutto oferty (łącznie z podatkiem </w:t>
      </w:r>
      <w:proofErr w:type="gramStart"/>
      <w:r w:rsidRPr="006D79AE">
        <w:rPr>
          <w:rFonts w:asciiTheme="majorHAnsi" w:hAnsiTheme="majorHAnsi"/>
          <w:szCs w:val="24"/>
        </w:rPr>
        <w:t>VAT)</w:t>
      </w:r>
      <w:proofErr w:type="gramEnd"/>
    </w:p>
    <w:p w:rsidR="00064C11" w:rsidRPr="006D79AE" w:rsidRDefault="00064C11" w:rsidP="00064C11">
      <w:pPr>
        <w:spacing w:after="336"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>CMIN — najniższa cena brutto (łącznie z podatkiem VAT) oferty spośród wszystkich ofert, które wpłynęły w odpowiedzi na zapytanie ofertowe</w:t>
      </w:r>
    </w:p>
    <w:p w:rsidR="00064C11" w:rsidRPr="006D79AE" w:rsidRDefault="00064C11" w:rsidP="00064C11">
      <w:pPr>
        <w:spacing w:after="336"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>W zakresie powyższego kryterium najwyższą ilość punktów otrzyma oferta o najniższej cenie.</w:t>
      </w:r>
    </w:p>
    <w:p w:rsidR="00064C11" w:rsidRPr="006D79AE" w:rsidRDefault="00B74C88" w:rsidP="00064C11">
      <w:pPr>
        <w:spacing w:after="4" w:line="276" w:lineRule="auto"/>
        <w:ind w:left="19" w:hanging="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u w:val="single"/>
        </w:rPr>
        <w:t xml:space="preserve">Czas </w:t>
      </w:r>
      <w:proofErr w:type="gramStart"/>
      <w:r>
        <w:rPr>
          <w:rFonts w:asciiTheme="majorHAnsi" w:hAnsiTheme="majorHAnsi"/>
          <w:szCs w:val="24"/>
          <w:u w:val="single"/>
        </w:rPr>
        <w:t>reakcji-dostawy  — 1</w:t>
      </w:r>
      <w:r w:rsidR="00064C11" w:rsidRPr="006D79AE">
        <w:rPr>
          <w:rFonts w:asciiTheme="majorHAnsi" w:hAnsiTheme="majorHAnsi"/>
          <w:szCs w:val="24"/>
          <w:u w:val="single"/>
        </w:rPr>
        <w:t>0%</w:t>
      </w:r>
      <w:r w:rsidR="00064C11" w:rsidRPr="006D79AE">
        <w:rPr>
          <w:rFonts w:asciiTheme="majorHAnsi" w:hAnsiTheme="majorHAnsi"/>
          <w:szCs w:val="24"/>
        </w:rPr>
        <w:t xml:space="preserve"> liczba</w:t>
      </w:r>
      <w:proofErr w:type="gramEnd"/>
      <w:r w:rsidR="00064C11" w:rsidRPr="006D79AE">
        <w:rPr>
          <w:rFonts w:asciiTheme="majorHAnsi" w:hAnsiTheme="majorHAnsi"/>
          <w:szCs w:val="24"/>
        </w:rPr>
        <w:t xml:space="preserve"> punktów w kryterium to czas dostawy od momentu złożenia przez Zamawiającego zlecenia, zostanie przyznana zgodnie z poniższym wzorem:</w:t>
      </w:r>
    </w:p>
    <w:p w:rsidR="00064C11" w:rsidRPr="006D79AE" w:rsidRDefault="00064C11" w:rsidP="00064C11">
      <w:pPr>
        <w:spacing w:after="4" w:line="276" w:lineRule="auto"/>
        <w:ind w:left="19" w:hanging="10"/>
        <w:rPr>
          <w:rFonts w:asciiTheme="majorHAnsi" w:hAnsiTheme="majorHAnsi"/>
          <w:szCs w:val="24"/>
        </w:rPr>
      </w:pPr>
    </w:p>
    <w:p w:rsidR="00064C11" w:rsidRPr="006D79AE" w:rsidRDefault="00B74C88" w:rsidP="00064C11">
      <w:pPr>
        <w:tabs>
          <w:tab w:val="center" w:pos="2872"/>
        </w:tabs>
        <w:spacing w:line="276" w:lineRule="auto"/>
        <w:rPr>
          <w:rFonts w:asciiTheme="majorHAnsi" w:hAnsiTheme="majorHAnsi"/>
          <w:b/>
          <w:szCs w:val="24"/>
          <w:u w:val="single"/>
        </w:rPr>
      </w:pPr>
      <w:proofErr w:type="gramStart"/>
      <w:r>
        <w:rPr>
          <w:rFonts w:asciiTheme="majorHAnsi" w:hAnsiTheme="majorHAnsi"/>
          <w:b/>
          <w:szCs w:val="24"/>
          <w:u w:val="single"/>
        </w:rPr>
        <w:t>LD=  Do</w:t>
      </w:r>
      <w:proofErr w:type="gramEnd"/>
      <w:r>
        <w:rPr>
          <w:rFonts w:asciiTheme="majorHAnsi" w:hAnsiTheme="majorHAnsi"/>
          <w:b/>
          <w:szCs w:val="24"/>
          <w:u w:val="single"/>
        </w:rPr>
        <w:t>/</w:t>
      </w:r>
      <w:proofErr w:type="spellStart"/>
      <w:r>
        <w:rPr>
          <w:rFonts w:asciiTheme="majorHAnsi" w:hAnsiTheme="majorHAnsi"/>
          <w:b/>
          <w:szCs w:val="24"/>
          <w:u w:val="single"/>
        </w:rPr>
        <w:t>DMAx</w:t>
      </w:r>
      <w:proofErr w:type="spellEnd"/>
      <w:r>
        <w:rPr>
          <w:rFonts w:asciiTheme="majorHAnsi" w:hAnsiTheme="majorHAnsi"/>
          <w:b/>
          <w:szCs w:val="24"/>
          <w:u w:val="single"/>
        </w:rPr>
        <w:t>* 100 pkt* 1</w:t>
      </w:r>
      <w:r w:rsidR="00064C11" w:rsidRPr="006D79AE">
        <w:rPr>
          <w:rFonts w:asciiTheme="majorHAnsi" w:hAnsiTheme="majorHAnsi"/>
          <w:b/>
          <w:szCs w:val="24"/>
          <w:u w:val="single"/>
        </w:rPr>
        <w:t>0%</w:t>
      </w:r>
    </w:p>
    <w:p w:rsidR="00064C11" w:rsidRPr="006D79AE" w:rsidRDefault="00064C11" w:rsidP="00064C11">
      <w:pPr>
        <w:spacing w:after="42" w:line="276" w:lineRule="auto"/>
        <w:ind w:left="14" w:right="14"/>
        <w:rPr>
          <w:rFonts w:asciiTheme="majorHAnsi" w:hAnsiTheme="majorHAnsi"/>
          <w:szCs w:val="24"/>
        </w:rPr>
      </w:pPr>
      <w:proofErr w:type="gramStart"/>
      <w:r w:rsidRPr="006D79AE">
        <w:rPr>
          <w:rFonts w:asciiTheme="majorHAnsi" w:hAnsiTheme="majorHAnsi"/>
          <w:szCs w:val="24"/>
        </w:rPr>
        <w:t>Gdzie:</w:t>
      </w:r>
      <w:proofErr w:type="gramEnd"/>
    </w:p>
    <w:p w:rsidR="00064C11" w:rsidRPr="006D79AE" w:rsidRDefault="00064C11" w:rsidP="00064C11">
      <w:pPr>
        <w:spacing w:after="40"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LD — liczba punktów przyznanych za kryterium Czas reakcji-dostawy  </w:t>
      </w:r>
    </w:p>
    <w:p w:rsidR="00064C11" w:rsidRPr="006D79AE" w:rsidRDefault="00064C11" w:rsidP="00064C11">
      <w:pPr>
        <w:spacing w:after="40"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Do — liczba punktów przyznanych za ilość godzin niezbędnych na dostawę zamówienia </w:t>
      </w:r>
    </w:p>
    <w:p w:rsidR="00064C11" w:rsidRPr="006D79AE" w:rsidRDefault="00A170EE" w:rsidP="00064C11">
      <w:pPr>
        <w:spacing w:after="40" w:line="276" w:lineRule="auto"/>
        <w:ind w:left="14" w:right="14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do 24</w:t>
      </w:r>
      <w:r w:rsidR="00064C11" w:rsidRPr="006D79AE">
        <w:rPr>
          <w:rFonts w:asciiTheme="majorHAnsi" w:hAnsiTheme="majorHAnsi"/>
          <w:szCs w:val="24"/>
        </w:rPr>
        <w:t xml:space="preserve">h od </w:t>
      </w:r>
      <w:proofErr w:type="gramStart"/>
      <w:r w:rsidR="00064C11" w:rsidRPr="006D79AE">
        <w:rPr>
          <w:rFonts w:asciiTheme="majorHAnsi" w:hAnsiTheme="majorHAnsi"/>
          <w:szCs w:val="24"/>
        </w:rPr>
        <w:t>zleceni</w:t>
      </w:r>
      <w:r w:rsidR="00B74C88">
        <w:rPr>
          <w:rFonts w:asciiTheme="majorHAnsi" w:hAnsiTheme="majorHAnsi"/>
          <w:szCs w:val="24"/>
        </w:rPr>
        <w:t>a   - 1</w:t>
      </w:r>
      <w:r w:rsidR="00064C11" w:rsidRPr="006D79AE">
        <w:rPr>
          <w:rFonts w:asciiTheme="majorHAnsi" w:hAnsiTheme="majorHAnsi"/>
          <w:szCs w:val="24"/>
        </w:rPr>
        <w:t>0 punkt</w:t>
      </w:r>
      <w:proofErr w:type="gramEnd"/>
      <w:r w:rsidR="00064C11" w:rsidRPr="006D79AE">
        <w:rPr>
          <w:rFonts w:asciiTheme="majorHAnsi" w:hAnsiTheme="majorHAnsi"/>
          <w:szCs w:val="24"/>
        </w:rPr>
        <w:t xml:space="preserve">, </w:t>
      </w:r>
    </w:p>
    <w:p w:rsidR="00064C11" w:rsidRPr="006D79AE" w:rsidRDefault="00B74C88" w:rsidP="00064C11">
      <w:pPr>
        <w:spacing w:after="40" w:line="276" w:lineRule="auto"/>
        <w:ind w:left="14" w:right="14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powyżej 24h- 48h od </w:t>
      </w:r>
      <w:proofErr w:type="gramStart"/>
      <w:r>
        <w:rPr>
          <w:rFonts w:asciiTheme="majorHAnsi" w:hAnsiTheme="majorHAnsi"/>
          <w:szCs w:val="24"/>
        </w:rPr>
        <w:t>zlecenia  - 5</w:t>
      </w:r>
      <w:r w:rsidR="00064C11" w:rsidRPr="006D79AE">
        <w:rPr>
          <w:rFonts w:asciiTheme="majorHAnsi" w:hAnsiTheme="majorHAnsi"/>
          <w:szCs w:val="24"/>
        </w:rPr>
        <w:t xml:space="preserve"> punktów</w:t>
      </w:r>
      <w:proofErr w:type="gramEnd"/>
    </w:p>
    <w:p w:rsidR="00064C11" w:rsidRPr="006D79AE" w:rsidRDefault="00B74C88" w:rsidP="00A170EE">
      <w:pPr>
        <w:spacing w:after="40" w:line="276" w:lineRule="auto"/>
        <w:ind w:left="14" w:right="14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powyżej</w:t>
      </w:r>
      <w:proofErr w:type="gramEnd"/>
      <w:r>
        <w:rPr>
          <w:rFonts w:asciiTheme="majorHAnsi" w:hAnsiTheme="majorHAnsi"/>
          <w:szCs w:val="24"/>
        </w:rPr>
        <w:t xml:space="preserve"> 48</w:t>
      </w:r>
      <w:r w:rsidR="00064C11" w:rsidRPr="006D79AE">
        <w:rPr>
          <w:rFonts w:asciiTheme="majorHAnsi" w:hAnsiTheme="majorHAnsi"/>
          <w:szCs w:val="24"/>
        </w:rPr>
        <w:t xml:space="preserve">h </w:t>
      </w:r>
      <w:r w:rsidR="00A170EE">
        <w:rPr>
          <w:rFonts w:asciiTheme="majorHAnsi" w:hAnsiTheme="majorHAnsi"/>
          <w:szCs w:val="24"/>
        </w:rPr>
        <w:t>od zlecenia – 0 punktów</w:t>
      </w:r>
    </w:p>
    <w:p w:rsidR="00064C11" w:rsidRPr="006D79AE" w:rsidRDefault="00064C11" w:rsidP="00064C11">
      <w:pPr>
        <w:spacing w:after="384"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noProof/>
          <w:szCs w:val="24"/>
        </w:rPr>
        <w:drawing>
          <wp:inline distT="0" distB="0" distL="0" distR="0" wp14:anchorId="5A3EDC1F" wp14:editId="388F663B">
            <wp:extent cx="276225" cy="12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AE">
        <w:rPr>
          <w:rFonts w:asciiTheme="majorHAnsi" w:hAnsiTheme="majorHAnsi"/>
          <w:szCs w:val="24"/>
        </w:rPr>
        <w:t xml:space="preserve">— najkrótszy czas reakcji-dostawy </w:t>
      </w:r>
    </w:p>
    <w:p w:rsidR="006D79AE" w:rsidRPr="006D79AE" w:rsidRDefault="00064C11" w:rsidP="006D79AE">
      <w:pPr>
        <w:spacing w:after="384" w:line="276" w:lineRule="auto"/>
        <w:ind w:left="14" w:right="1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>W zakresie powyższego kryterium najwyższą ilość punktów otrzyma oferta o najkrótszym czasie reakcji-dostawy.</w:t>
      </w:r>
    </w:p>
    <w:p w:rsidR="00064C11" w:rsidRPr="006D79AE" w:rsidRDefault="00064C11" w:rsidP="00064C11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lastRenderedPageBreak/>
        <w:t>MIEJSCE ORAZ TERMIN SKŁADANIA OFERT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  <w:b/>
          <w:szCs w:val="24"/>
        </w:rPr>
      </w:pPr>
    </w:p>
    <w:p w:rsidR="0040024D" w:rsidRPr="00A24899" w:rsidRDefault="00064C11" w:rsidP="00A24899">
      <w:pPr>
        <w:pStyle w:val="Nagwek1"/>
        <w:numPr>
          <w:ilvl w:val="0"/>
          <w:numId w:val="2"/>
        </w:numPr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6D79AE">
        <w:rPr>
          <w:rFonts w:asciiTheme="majorHAnsi" w:hAnsiTheme="majorHAnsi"/>
          <w:b w:val="0"/>
          <w:sz w:val="24"/>
          <w:szCs w:val="24"/>
        </w:rPr>
        <w:t xml:space="preserve">Oferta powinna być przesłana za pośrednictwem poczty, kuriera, przesłana na </w:t>
      </w:r>
      <w:proofErr w:type="gramStart"/>
      <w:r w:rsidRPr="006D79AE">
        <w:rPr>
          <w:rFonts w:asciiTheme="majorHAnsi" w:hAnsiTheme="majorHAnsi"/>
          <w:b w:val="0"/>
          <w:sz w:val="24"/>
          <w:szCs w:val="24"/>
        </w:rPr>
        <w:t xml:space="preserve">adres-  </w:t>
      </w:r>
      <w:hyperlink r:id="rId9" w:history="1">
        <w:r w:rsidRPr="006D79AE">
          <w:rPr>
            <w:rStyle w:val="Hipercze"/>
            <w:rFonts w:asciiTheme="majorHAnsi" w:hAnsiTheme="majorHAnsi"/>
            <w:b w:val="0"/>
            <w:sz w:val="24"/>
            <w:szCs w:val="24"/>
          </w:rPr>
          <w:t>przetargi</w:t>
        </w:r>
        <w:proofErr w:type="gramEnd"/>
        <w:r w:rsidRPr="006D79AE">
          <w:rPr>
            <w:rStyle w:val="Hipercze"/>
            <w:rFonts w:asciiTheme="majorHAnsi" w:hAnsiTheme="majorHAnsi"/>
            <w:b w:val="0"/>
            <w:sz w:val="24"/>
            <w:szCs w:val="24"/>
          </w:rPr>
          <w:t>@zgkgorzyce.</w:t>
        </w:r>
        <w:proofErr w:type="gramStart"/>
        <w:r w:rsidRPr="006D79AE">
          <w:rPr>
            <w:rStyle w:val="Hipercze"/>
            <w:rFonts w:asciiTheme="majorHAnsi" w:hAnsiTheme="majorHAnsi"/>
            <w:b w:val="0"/>
            <w:sz w:val="24"/>
            <w:szCs w:val="24"/>
          </w:rPr>
          <w:t>pl</w:t>
        </w:r>
      </w:hyperlink>
      <w:r w:rsidRPr="006D79AE">
        <w:rPr>
          <w:rFonts w:asciiTheme="majorHAnsi" w:hAnsiTheme="majorHAnsi"/>
          <w:b w:val="0"/>
          <w:sz w:val="24"/>
          <w:szCs w:val="24"/>
        </w:rPr>
        <w:t xml:space="preserve">  lub</w:t>
      </w:r>
      <w:proofErr w:type="gramEnd"/>
      <w:r w:rsidRPr="006D79AE">
        <w:rPr>
          <w:rFonts w:asciiTheme="majorHAnsi" w:hAnsiTheme="majorHAnsi"/>
          <w:b w:val="0"/>
          <w:sz w:val="24"/>
          <w:szCs w:val="24"/>
        </w:rPr>
        <w:t xml:space="preserve"> dostarczona osobiście do siedziby Zakładu</w:t>
      </w:r>
      <w:r w:rsidR="00973823" w:rsidRPr="006D79AE">
        <w:rPr>
          <w:rFonts w:asciiTheme="majorHAnsi" w:hAnsiTheme="majorHAnsi"/>
          <w:b w:val="0"/>
          <w:sz w:val="24"/>
          <w:szCs w:val="24"/>
        </w:rPr>
        <w:t xml:space="preserve">                     ul. </w:t>
      </w:r>
      <w:proofErr w:type="spellStart"/>
      <w:r w:rsidR="00973823" w:rsidRPr="006D79AE">
        <w:rPr>
          <w:rFonts w:asciiTheme="majorHAnsi" w:hAnsiTheme="majorHAnsi"/>
          <w:b w:val="0"/>
          <w:sz w:val="24"/>
          <w:szCs w:val="24"/>
        </w:rPr>
        <w:t>Wrz</w:t>
      </w:r>
      <w:r w:rsidR="00A170EE">
        <w:rPr>
          <w:rFonts w:asciiTheme="majorHAnsi" w:hAnsiTheme="majorHAnsi"/>
          <w:b w:val="0"/>
          <w:sz w:val="24"/>
          <w:szCs w:val="24"/>
        </w:rPr>
        <w:t>a</w:t>
      </w:r>
      <w:r w:rsidR="00C142D5">
        <w:rPr>
          <w:rFonts w:asciiTheme="majorHAnsi" w:hAnsiTheme="majorHAnsi"/>
          <w:b w:val="0"/>
          <w:sz w:val="24"/>
          <w:szCs w:val="24"/>
        </w:rPr>
        <w:t>wska</w:t>
      </w:r>
      <w:proofErr w:type="spellEnd"/>
      <w:r w:rsidR="00C142D5">
        <w:rPr>
          <w:rFonts w:asciiTheme="majorHAnsi" w:hAnsiTheme="majorHAnsi"/>
          <w:b w:val="0"/>
          <w:sz w:val="24"/>
          <w:szCs w:val="24"/>
        </w:rPr>
        <w:t xml:space="preserve"> 9 39-432 Gorzyce do dnia 16</w:t>
      </w:r>
      <w:r w:rsidR="00A170EE">
        <w:rPr>
          <w:rFonts w:asciiTheme="majorHAnsi" w:hAnsiTheme="majorHAnsi"/>
          <w:b w:val="0"/>
          <w:sz w:val="24"/>
          <w:szCs w:val="24"/>
        </w:rPr>
        <w:t>.12.2022</w:t>
      </w:r>
      <w:r w:rsidRPr="006D79AE">
        <w:rPr>
          <w:rFonts w:asciiTheme="majorHAnsi" w:hAnsiTheme="majorHAnsi"/>
          <w:b w:val="0"/>
          <w:sz w:val="24"/>
          <w:szCs w:val="24"/>
        </w:rPr>
        <w:t xml:space="preserve"> </w:t>
      </w:r>
      <w:proofErr w:type="gramStart"/>
      <w:r w:rsidRPr="006D79AE">
        <w:rPr>
          <w:rFonts w:asciiTheme="majorHAnsi" w:hAnsiTheme="majorHAnsi"/>
          <w:b w:val="0"/>
          <w:sz w:val="24"/>
          <w:szCs w:val="24"/>
        </w:rPr>
        <w:t>roku</w:t>
      </w:r>
      <w:proofErr w:type="gramEnd"/>
      <w:r w:rsidRPr="006D79AE">
        <w:rPr>
          <w:rFonts w:asciiTheme="majorHAnsi" w:hAnsiTheme="majorHAnsi"/>
          <w:b w:val="0"/>
          <w:sz w:val="24"/>
          <w:szCs w:val="24"/>
        </w:rPr>
        <w:t xml:space="preserve"> do godziny 12:00.</w:t>
      </w:r>
    </w:p>
    <w:p w:rsidR="00064C11" w:rsidRPr="006D79AE" w:rsidRDefault="00064C11" w:rsidP="00064C11">
      <w:pPr>
        <w:pStyle w:val="Nagwek1"/>
        <w:numPr>
          <w:ilvl w:val="0"/>
          <w:numId w:val="2"/>
        </w:numPr>
        <w:spacing w:line="276" w:lineRule="auto"/>
        <w:rPr>
          <w:rFonts w:asciiTheme="majorHAnsi" w:hAnsiTheme="majorHAnsi"/>
          <w:b w:val="0"/>
          <w:sz w:val="24"/>
          <w:szCs w:val="24"/>
        </w:rPr>
      </w:pPr>
      <w:r w:rsidRPr="006D79AE">
        <w:rPr>
          <w:rFonts w:asciiTheme="majorHAnsi" w:hAnsiTheme="majorHAnsi"/>
          <w:b w:val="0"/>
          <w:sz w:val="24"/>
          <w:szCs w:val="24"/>
        </w:rPr>
        <w:t>Ocena ofert zostanie dokonana w możliwie najszybszym terminie, a wynik i wybór najkorzystniejszej oferty zostanie upubliczniony pod adresem</w:t>
      </w:r>
      <w:r w:rsidRPr="006D79AE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6D79AE">
          <w:rPr>
            <w:rStyle w:val="Hipercze"/>
            <w:rFonts w:asciiTheme="majorHAnsi" w:hAnsiTheme="majorHAnsi"/>
            <w:b w:val="0"/>
            <w:sz w:val="24"/>
            <w:szCs w:val="24"/>
          </w:rPr>
          <w:t>http://www.bip.zgkgorzyce.pl/</w:t>
        </w:r>
      </w:hyperlink>
      <w:r w:rsidRPr="006D79AE">
        <w:rPr>
          <w:rFonts w:asciiTheme="majorHAnsi" w:hAnsiTheme="majorHAnsi"/>
          <w:b w:val="0"/>
          <w:sz w:val="24"/>
          <w:szCs w:val="24"/>
        </w:rPr>
        <w:t xml:space="preserve"> oraz wysłany drogą mailowa do oferentów.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Oferty</w:t>
      </w:r>
      <w:r w:rsidRPr="006D79AE">
        <w:rPr>
          <w:rFonts w:asciiTheme="majorHAnsi" w:hAnsiTheme="majorHAnsi" w:cs="Times New Roman"/>
          <w:b w:val="0"/>
          <w:spacing w:val="-13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złożone</w:t>
      </w:r>
      <w:r w:rsidRPr="006D79AE">
        <w:rPr>
          <w:rFonts w:asciiTheme="majorHAnsi" w:hAnsiTheme="majorHAnsi" w:cs="Times New Roman"/>
          <w:b w:val="0"/>
          <w:spacing w:val="-14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po</w:t>
      </w:r>
      <w:r w:rsidRPr="006D79AE">
        <w:rPr>
          <w:rFonts w:asciiTheme="majorHAnsi" w:hAnsiTheme="majorHAnsi" w:cs="Times New Roman"/>
          <w:b w:val="0"/>
          <w:spacing w:val="-13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terminie</w:t>
      </w:r>
      <w:r w:rsidRPr="006D79AE">
        <w:rPr>
          <w:rFonts w:asciiTheme="majorHAnsi" w:hAnsiTheme="majorHAnsi" w:cs="Times New Roman"/>
          <w:b w:val="0"/>
          <w:spacing w:val="-12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nie</w:t>
      </w:r>
      <w:r w:rsidRPr="006D79AE">
        <w:rPr>
          <w:rFonts w:asciiTheme="majorHAnsi" w:hAnsiTheme="majorHAnsi" w:cs="Times New Roman"/>
          <w:b w:val="0"/>
          <w:spacing w:val="-14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będą</w:t>
      </w:r>
      <w:r w:rsidRPr="006D79AE">
        <w:rPr>
          <w:rFonts w:asciiTheme="majorHAnsi" w:hAnsiTheme="majorHAnsi" w:cs="Times New Roman"/>
          <w:b w:val="0"/>
          <w:spacing w:val="-12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rozpatrywane.</w:t>
      </w:r>
      <w:r w:rsidR="0040024D" w:rsidRPr="006D79AE">
        <w:rPr>
          <w:rFonts w:asciiTheme="majorHAnsi" w:hAnsiTheme="majorHAnsi" w:cs="Times New Roman"/>
          <w:b w:val="0"/>
          <w:sz w:val="24"/>
          <w:szCs w:val="24"/>
        </w:rPr>
        <w:t xml:space="preserve"> Oferty niekompletne zostaną odrzucone.</w:t>
      </w:r>
    </w:p>
    <w:p w:rsidR="00064C11" w:rsidRPr="006D79AE" w:rsidRDefault="00064C11" w:rsidP="00064C11">
      <w:pPr>
        <w:pStyle w:val="Nagwek1"/>
        <w:numPr>
          <w:ilvl w:val="0"/>
          <w:numId w:val="2"/>
        </w:numPr>
        <w:spacing w:line="276" w:lineRule="auto"/>
        <w:rPr>
          <w:rFonts w:asciiTheme="majorHAnsi" w:hAnsiTheme="majorHAnsi"/>
          <w:b w:val="0"/>
          <w:sz w:val="24"/>
          <w:szCs w:val="24"/>
        </w:rPr>
      </w:pPr>
      <w:proofErr w:type="gramStart"/>
      <w:r w:rsidRPr="006D79AE">
        <w:rPr>
          <w:rFonts w:asciiTheme="majorHAnsi" w:hAnsiTheme="majorHAnsi" w:cs="Times New Roman"/>
          <w:b w:val="0"/>
          <w:sz w:val="24"/>
          <w:szCs w:val="24"/>
        </w:rPr>
        <w:t>Wykonawca</w:t>
      </w:r>
      <w:r w:rsidRPr="006D79AE">
        <w:rPr>
          <w:rFonts w:asciiTheme="majorHAnsi" w:hAnsiTheme="majorHAnsi" w:cs="Times New Roman"/>
          <w:b w:val="0"/>
          <w:spacing w:val="-23"/>
          <w:sz w:val="24"/>
          <w:szCs w:val="24"/>
        </w:rPr>
        <w:t xml:space="preserve"> 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może</w:t>
      </w:r>
      <w:proofErr w:type="gramEnd"/>
      <w:r w:rsidRPr="006D79AE">
        <w:rPr>
          <w:rFonts w:asciiTheme="majorHAnsi" w:hAnsiTheme="majorHAnsi" w:cs="Times New Roman"/>
          <w:b w:val="0"/>
          <w:spacing w:val="-23"/>
          <w:sz w:val="24"/>
          <w:szCs w:val="24"/>
        </w:rPr>
        <w:t xml:space="preserve"> 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przed</w:t>
      </w:r>
      <w:r w:rsidRPr="006D79AE">
        <w:rPr>
          <w:rFonts w:asciiTheme="majorHAnsi" w:hAnsiTheme="majorHAnsi" w:cs="Times New Roman"/>
          <w:b w:val="0"/>
          <w:spacing w:val="-21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upływem terminu</w:t>
      </w:r>
      <w:r w:rsidRPr="006D79AE">
        <w:rPr>
          <w:rFonts w:asciiTheme="majorHAnsi" w:hAnsiTheme="majorHAnsi" w:cs="Times New Roman"/>
          <w:b w:val="0"/>
          <w:spacing w:val="-22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składania</w:t>
      </w:r>
      <w:r w:rsidRPr="006D79AE">
        <w:rPr>
          <w:rFonts w:asciiTheme="majorHAnsi" w:hAnsiTheme="majorHAnsi" w:cs="Times New Roman"/>
          <w:b w:val="0"/>
          <w:spacing w:val="-21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ofert</w:t>
      </w:r>
      <w:r w:rsidRPr="006D79AE">
        <w:rPr>
          <w:rFonts w:asciiTheme="majorHAnsi" w:hAnsiTheme="majorHAnsi" w:cs="Times New Roman"/>
          <w:b w:val="0"/>
          <w:spacing w:val="-22"/>
          <w:sz w:val="24"/>
          <w:szCs w:val="24"/>
        </w:rPr>
        <w:t xml:space="preserve"> 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 xml:space="preserve">zmienić </w:t>
      </w:r>
      <w:r w:rsidRPr="006D79AE">
        <w:rPr>
          <w:rFonts w:asciiTheme="majorHAnsi" w:hAnsiTheme="majorHAnsi" w:cs="Times New Roman"/>
          <w:b w:val="0"/>
          <w:spacing w:val="-23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lub</w:t>
      </w:r>
      <w:r w:rsidRPr="006D79AE">
        <w:rPr>
          <w:rFonts w:asciiTheme="majorHAnsi" w:hAnsiTheme="majorHAnsi" w:cs="Times New Roman"/>
          <w:b w:val="0"/>
          <w:spacing w:val="-22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wycofać</w:t>
      </w:r>
      <w:r w:rsidRPr="006D79AE">
        <w:rPr>
          <w:rFonts w:asciiTheme="majorHAnsi" w:hAnsiTheme="majorHAnsi" w:cs="Times New Roman"/>
          <w:b w:val="0"/>
          <w:spacing w:val="-20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swoją</w:t>
      </w:r>
      <w:r w:rsidRPr="006D79AE">
        <w:rPr>
          <w:rFonts w:asciiTheme="majorHAnsi" w:hAnsiTheme="majorHAnsi" w:cs="Times New Roman"/>
          <w:b w:val="0"/>
          <w:spacing w:val="-22"/>
          <w:sz w:val="24"/>
          <w:szCs w:val="24"/>
        </w:rPr>
        <w:t xml:space="preserve"> </w:t>
      </w:r>
      <w:r w:rsidRPr="006D79AE">
        <w:rPr>
          <w:rFonts w:asciiTheme="majorHAnsi" w:hAnsiTheme="majorHAnsi" w:cs="Times New Roman"/>
          <w:b w:val="0"/>
          <w:sz w:val="24"/>
          <w:szCs w:val="24"/>
        </w:rPr>
        <w:t>ofertę.</w:t>
      </w:r>
    </w:p>
    <w:p w:rsidR="00064C11" w:rsidRPr="006D79AE" w:rsidRDefault="00064C11" w:rsidP="00064C11">
      <w:pPr>
        <w:pStyle w:val="Akapitzlist"/>
        <w:widowControl w:val="0"/>
        <w:numPr>
          <w:ilvl w:val="0"/>
          <w:numId w:val="2"/>
        </w:numPr>
        <w:tabs>
          <w:tab w:val="left" w:pos="357"/>
        </w:tabs>
        <w:autoSpaceDE w:val="0"/>
        <w:autoSpaceDN w:val="0"/>
        <w:spacing w:before="137" w:line="276" w:lineRule="auto"/>
        <w:ind w:right="123"/>
        <w:contextualSpacing w:val="0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>W</w:t>
      </w:r>
      <w:r w:rsidRPr="006D79AE">
        <w:rPr>
          <w:rFonts w:asciiTheme="majorHAnsi" w:hAnsiTheme="majorHAnsi"/>
          <w:spacing w:val="-20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toku</w:t>
      </w:r>
      <w:r w:rsidRPr="006D79AE">
        <w:rPr>
          <w:rFonts w:asciiTheme="majorHAnsi" w:hAnsiTheme="majorHAnsi"/>
          <w:spacing w:val="-19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badania</w:t>
      </w:r>
      <w:r w:rsidRPr="006D79AE">
        <w:rPr>
          <w:rFonts w:asciiTheme="majorHAnsi" w:hAnsiTheme="majorHAnsi"/>
          <w:spacing w:val="-19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i</w:t>
      </w:r>
      <w:r w:rsidRPr="006D79AE">
        <w:rPr>
          <w:rFonts w:asciiTheme="majorHAnsi" w:hAnsiTheme="majorHAnsi"/>
          <w:spacing w:val="-20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oceny</w:t>
      </w:r>
      <w:r w:rsidRPr="006D79AE">
        <w:rPr>
          <w:rFonts w:asciiTheme="majorHAnsi" w:hAnsiTheme="majorHAnsi"/>
          <w:spacing w:val="-20"/>
          <w:szCs w:val="24"/>
        </w:rPr>
        <w:t xml:space="preserve"> </w:t>
      </w:r>
      <w:proofErr w:type="gramStart"/>
      <w:r w:rsidRPr="006D79AE">
        <w:rPr>
          <w:rFonts w:asciiTheme="majorHAnsi" w:hAnsiTheme="majorHAnsi"/>
          <w:szCs w:val="24"/>
        </w:rPr>
        <w:t xml:space="preserve">ofert </w:t>
      </w:r>
      <w:r w:rsidRPr="006D79AE">
        <w:rPr>
          <w:rFonts w:asciiTheme="majorHAnsi" w:hAnsiTheme="majorHAnsi"/>
          <w:spacing w:val="-19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Zamawiający</w:t>
      </w:r>
      <w:proofErr w:type="gramEnd"/>
      <w:r w:rsidRPr="006D79AE">
        <w:rPr>
          <w:rFonts w:asciiTheme="majorHAnsi" w:hAnsiTheme="majorHAnsi"/>
          <w:spacing w:val="-20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może</w:t>
      </w:r>
      <w:r w:rsidRPr="006D79AE">
        <w:rPr>
          <w:rFonts w:asciiTheme="majorHAnsi" w:hAnsiTheme="majorHAnsi"/>
          <w:spacing w:val="-19"/>
          <w:szCs w:val="24"/>
        </w:rPr>
        <w:t xml:space="preserve">  </w:t>
      </w:r>
      <w:r w:rsidRPr="006D79AE">
        <w:rPr>
          <w:rFonts w:asciiTheme="majorHAnsi" w:hAnsiTheme="majorHAnsi"/>
          <w:szCs w:val="24"/>
        </w:rPr>
        <w:t>żądać</w:t>
      </w:r>
      <w:r w:rsidRPr="006D79AE">
        <w:rPr>
          <w:rFonts w:asciiTheme="majorHAnsi" w:hAnsiTheme="majorHAnsi"/>
          <w:spacing w:val="-20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od</w:t>
      </w:r>
      <w:r w:rsidRPr="006D79AE">
        <w:rPr>
          <w:rFonts w:asciiTheme="majorHAnsi" w:hAnsiTheme="majorHAnsi"/>
          <w:spacing w:val="-19"/>
          <w:szCs w:val="24"/>
        </w:rPr>
        <w:t xml:space="preserve">  </w:t>
      </w:r>
      <w:r w:rsidRPr="006D79AE">
        <w:rPr>
          <w:rFonts w:asciiTheme="majorHAnsi" w:hAnsiTheme="majorHAnsi"/>
          <w:szCs w:val="24"/>
        </w:rPr>
        <w:t>Wykonawców</w:t>
      </w:r>
      <w:r w:rsidRPr="006D79AE">
        <w:rPr>
          <w:rFonts w:asciiTheme="majorHAnsi" w:hAnsiTheme="majorHAnsi"/>
          <w:spacing w:val="-20"/>
          <w:szCs w:val="24"/>
        </w:rPr>
        <w:t xml:space="preserve">  </w:t>
      </w:r>
      <w:r w:rsidRPr="006D79AE">
        <w:rPr>
          <w:rFonts w:asciiTheme="majorHAnsi" w:hAnsiTheme="majorHAnsi"/>
          <w:szCs w:val="24"/>
        </w:rPr>
        <w:t>wyjaśnień dotyczących</w:t>
      </w:r>
      <w:r w:rsidRPr="006D79AE">
        <w:rPr>
          <w:rFonts w:asciiTheme="majorHAnsi" w:hAnsiTheme="majorHAnsi"/>
          <w:spacing w:val="-19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treści złożonych</w:t>
      </w:r>
      <w:r w:rsidRPr="006D79AE">
        <w:rPr>
          <w:rFonts w:asciiTheme="majorHAnsi" w:hAnsiTheme="majorHAnsi"/>
          <w:spacing w:val="-11"/>
          <w:szCs w:val="24"/>
        </w:rPr>
        <w:t xml:space="preserve"> </w:t>
      </w:r>
      <w:r w:rsidRPr="006D79AE">
        <w:rPr>
          <w:rFonts w:asciiTheme="majorHAnsi" w:hAnsiTheme="majorHAnsi"/>
          <w:szCs w:val="24"/>
        </w:rPr>
        <w:t>ofert.</w:t>
      </w:r>
    </w:p>
    <w:p w:rsidR="00064C11" w:rsidRPr="006D79AE" w:rsidRDefault="00064C11" w:rsidP="006D79AE">
      <w:pPr>
        <w:widowControl w:val="0"/>
        <w:tabs>
          <w:tab w:val="left" w:pos="357"/>
        </w:tabs>
        <w:autoSpaceDE w:val="0"/>
        <w:autoSpaceDN w:val="0"/>
        <w:spacing w:before="137" w:line="276" w:lineRule="auto"/>
        <w:ind w:right="123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37" w:line="276" w:lineRule="auto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szCs w:val="24"/>
        </w:rPr>
        <w:t xml:space="preserve"> TERMIN ZWIĄZANIA OFERTĄ</w:t>
      </w:r>
    </w:p>
    <w:p w:rsidR="00064C11" w:rsidRPr="006D79AE" w:rsidRDefault="00064C11" w:rsidP="00064C11">
      <w:pPr>
        <w:tabs>
          <w:tab w:val="left" w:pos="223"/>
          <w:tab w:val="left" w:pos="567"/>
        </w:tabs>
        <w:spacing w:before="137" w:line="276" w:lineRule="auto"/>
        <w:ind w:left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1.</w:t>
      </w:r>
      <w:r w:rsidRPr="006D79AE">
        <w:rPr>
          <w:rFonts w:asciiTheme="majorHAnsi" w:hAnsiTheme="majorHAnsi"/>
          <w:szCs w:val="24"/>
        </w:rPr>
        <w:t xml:space="preserve"> Wykonawca pozostaje związany ofertą przez okres 30 dni.</w:t>
      </w:r>
    </w:p>
    <w:p w:rsidR="00064C11" w:rsidRPr="006D79AE" w:rsidRDefault="00064C11" w:rsidP="00064C11">
      <w:pPr>
        <w:tabs>
          <w:tab w:val="left" w:pos="0"/>
          <w:tab w:val="left" w:pos="567"/>
        </w:tabs>
        <w:spacing w:before="137" w:line="276" w:lineRule="auto"/>
        <w:ind w:left="142" w:firstLine="142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2.</w:t>
      </w:r>
      <w:r w:rsidRPr="006D79AE">
        <w:rPr>
          <w:rFonts w:asciiTheme="majorHAnsi" w:hAnsiTheme="majorHAnsi"/>
          <w:szCs w:val="24"/>
        </w:rPr>
        <w:t xml:space="preserve"> Bieg terminu rozpoczyna się wraz z upływem terminu składania ofert.</w:t>
      </w:r>
    </w:p>
    <w:p w:rsidR="00064C11" w:rsidRPr="006D79AE" w:rsidRDefault="00064C11" w:rsidP="00064C11">
      <w:pPr>
        <w:tabs>
          <w:tab w:val="left" w:pos="223"/>
        </w:tabs>
        <w:spacing w:before="137" w:line="276" w:lineRule="auto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35" w:line="276" w:lineRule="auto"/>
        <w:contextualSpacing w:val="0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w w:val="90"/>
          <w:szCs w:val="24"/>
        </w:rPr>
        <w:t xml:space="preserve">   INFORMACJE</w:t>
      </w:r>
      <w:r w:rsidRPr="006D79AE">
        <w:rPr>
          <w:rFonts w:asciiTheme="majorHAnsi" w:hAnsiTheme="majorHAnsi"/>
          <w:b/>
          <w:spacing w:val="-14"/>
          <w:w w:val="90"/>
          <w:szCs w:val="24"/>
        </w:rPr>
        <w:t xml:space="preserve"> </w:t>
      </w:r>
      <w:r w:rsidRPr="006D79AE">
        <w:rPr>
          <w:rFonts w:asciiTheme="majorHAnsi" w:hAnsiTheme="majorHAnsi"/>
          <w:b/>
          <w:w w:val="90"/>
          <w:szCs w:val="24"/>
        </w:rPr>
        <w:t>DOTYCZĄCE</w:t>
      </w:r>
      <w:r w:rsidRPr="006D79AE">
        <w:rPr>
          <w:rFonts w:asciiTheme="majorHAnsi" w:hAnsiTheme="majorHAnsi"/>
          <w:b/>
          <w:spacing w:val="-11"/>
          <w:w w:val="90"/>
          <w:szCs w:val="24"/>
        </w:rPr>
        <w:t xml:space="preserve"> </w:t>
      </w:r>
      <w:r w:rsidRPr="006D79AE">
        <w:rPr>
          <w:rFonts w:asciiTheme="majorHAnsi" w:hAnsiTheme="majorHAnsi"/>
          <w:b/>
          <w:w w:val="90"/>
          <w:szCs w:val="24"/>
        </w:rPr>
        <w:t>WYBORU</w:t>
      </w:r>
      <w:r w:rsidRPr="006D79AE">
        <w:rPr>
          <w:rFonts w:asciiTheme="majorHAnsi" w:hAnsiTheme="majorHAnsi"/>
          <w:b/>
          <w:spacing w:val="-14"/>
          <w:w w:val="90"/>
          <w:szCs w:val="24"/>
        </w:rPr>
        <w:t xml:space="preserve"> </w:t>
      </w:r>
      <w:r w:rsidRPr="006D79AE">
        <w:rPr>
          <w:rFonts w:asciiTheme="majorHAnsi" w:hAnsiTheme="majorHAnsi"/>
          <w:b/>
          <w:w w:val="90"/>
          <w:szCs w:val="24"/>
        </w:rPr>
        <w:t>NAJKORZYSTNIEJSZEJ</w:t>
      </w:r>
      <w:r w:rsidRPr="006D79AE">
        <w:rPr>
          <w:rFonts w:asciiTheme="majorHAnsi" w:hAnsiTheme="majorHAnsi"/>
          <w:b/>
          <w:spacing w:val="-15"/>
          <w:w w:val="90"/>
          <w:szCs w:val="24"/>
        </w:rPr>
        <w:t xml:space="preserve"> </w:t>
      </w:r>
      <w:r w:rsidRPr="006D79AE">
        <w:rPr>
          <w:rFonts w:asciiTheme="majorHAnsi" w:hAnsiTheme="majorHAnsi"/>
          <w:b/>
          <w:w w:val="90"/>
          <w:szCs w:val="24"/>
        </w:rPr>
        <w:t>OFERTY</w:t>
      </w:r>
    </w:p>
    <w:p w:rsidR="00064C11" w:rsidRPr="006D79AE" w:rsidRDefault="006D79AE" w:rsidP="00A24899">
      <w:pPr>
        <w:pStyle w:val="Tekstpodstawowy"/>
        <w:spacing w:before="137" w:line="276" w:lineRule="auto"/>
        <w:ind w:left="536"/>
        <w:rPr>
          <w:rFonts w:asciiTheme="majorHAnsi" w:hAnsiTheme="majorHAnsi" w:cs="Times New Roman"/>
          <w:sz w:val="24"/>
          <w:szCs w:val="24"/>
        </w:rPr>
      </w:pPr>
      <w:proofErr w:type="gramStart"/>
      <w:r w:rsidRPr="006D79AE">
        <w:rPr>
          <w:rFonts w:asciiTheme="majorHAnsi" w:hAnsiTheme="majorHAnsi" w:cs="Times New Roman"/>
          <w:sz w:val="24"/>
          <w:szCs w:val="24"/>
        </w:rPr>
        <w:t xml:space="preserve">O </w:t>
      </w:r>
      <w:r w:rsidR="00064C11" w:rsidRPr="006D79AE">
        <w:rPr>
          <w:rFonts w:asciiTheme="majorHAnsi" w:hAnsiTheme="majorHAnsi" w:cs="Times New Roman"/>
          <w:sz w:val="24"/>
          <w:szCs w:val="24"/>
        </w:rPr>
        <w:t xml:space="preserve"> wyborze</w:t>
      </w:r>
      <w:proofErr w:type="gramEnd"/>
      <w:r w:rsidR="00064C11" w:rsidRPr="006D79AE">
        <w:rPr>
          <w:rFonts w:asciiTheme="majorHAnsi" w:hAnsiTheme="majorHAnsi" w:cs="Times New Roman"/>
          <w:sz w:val="24"/>
          <w:szCs w:val="24"/>
        </w:rPr>
        <w:t xml:space="preserve"> najkorzystniejszej oferty Zamawiający zawiadomi Wykonawców  za pośrednictwem strony internetowej z zamieszczonym ogłoszeniem oraz poprzez wiadomość przesłaną w formie elektronicznej.</w:t>
      </w:r>
    </w:p>
    <w:p w:rsidR="00064C11" w:rsidRPr="006D79AE" w:rsidRDefault="00064C11" w:rsidP="00064C11">
      <w:pPr>
        <w:pStyle w:val="Tekstpodstawowy"/>
        <w:spacing w:before="137" w:line="276" w:lineRule="auto"/>
        <w:ind w:left="116"/>
        <w:rPr>
          <w:rFonts w:asciiTheme="majorHAnsi" w:hAnsiTheme="majorHAnsi" w:cs="Times New Roman"/>
          <w:sz w:val="24"/>
          <w:szCs w:val="24"/>
        </w:rPr>
      </w:pPr>
    </w:p>
    <w:p w:rsidR="00064C11" w:rsidRPr="006D79AE" w:rsidRDefault="00064C11" w:rsidP="00064C11">
      <w:pPr>
        <w:pStyle w:val="Tekstpodstawowy"/>
        <w:numPr>
          <w:ilvl w:val="0"/>
          <w:numId w:val="1"/>
        </w:numPr>
        <w:spacing w:before="137"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6D79AE">
        <w:rPr>
          <w:rFonts w:asciiTheme="majorHAnsi" w:hAnsiTheme="majorHAnsi" w:cs="Times New Roman"/>
          <w:b/>
          <w:sz w:val="24"/>
          <w:szCs w:val="24"/>
        </w:rPr>
        <w:t xml:space="preserve"> WARUNKI UMOWY </w:t>
      </w:r>
    </w:p>
    <w:p w:rsidR="00B31DA9" w:rsidRPr="00A24899" w:rsidRDefault="00064C11" w:rsidP="00A24899">
      <w:pPr>
        <w:pStyle w:val="Tekstpodstawowy"/>
        <w:spacing w:before="137" w:line="276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6D79AE">
        <w:rPr>
          <w:rFonts w:asciiTheme="majorHAnsi" w:hAnsiTheme="majorHAnsi" w:cs="Times New Roman"/>
          <w:sz w:val="24"/>
          <w:szCs w:val="24"/>
        </w:rPr>
        <w:t>Zamawiający podpisze umowę z wykonawcą, który przedstawi najkorzystniejszą ofertę.</w:t>
      </w:r>
      <w:bookmarkStart w:id="0" w:name="_GoBack"/>
      <w:bookmarkEnd w:id="0"/>
    </w:p>
    <w:p w:rsidR="00B31DA9" w:rsidRPr="006D79AE" w:rsidRDefault="00B31DA9" w:rsidP="00064C11">
      <w:pPr>
        <w:pStyle w:val="Tekstpodstawowy"/>
        <w:spacing w:before="137" w:line="276" w:lineRule="auto"/>
        <w:ind w:left="720"/>
        <w:rPr>
          <w:rFonts w:asciiTheme="majorHAnsi" w:hAnsiTheme="majorHAnsi" w:cs="Times New Roman"/>
          <w:b/>
          <w:sz w:val="24"/>
          <w:szCs w:val="24"/>
        </w:rPr>
      </w:pPr>
    </w:p>
    <w:p w:rsidR="00064C11" w:rsidRPr="006D79AE" w:rsidRDefault="00064C11" w:rsidP="00064C11">
      <w:pPr>
        <w:pStyle w:val="Akapitzlist"/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before="1" w:line="276" w:lineRule="auto"/>
        <w:contextualSpacing w:val="0"/>
        <w:rPr>
          <w:rFonts w:asciiTheme="majorHAnsi" w:hAnsiTheme="majorHAnsi"/>
          <w:b/>
          <w:szCs w:val="24"/>
        </w:rPr>
      </w:pPr>
      <w:r w:rsidRPr="006D79AE">
        <w:rPr>
          <w:rFonts w:asciiTheme="majorHAnsi" w:hAnsiTheme="majorHAnsi"/>
          <w:b/>
          <w:w w:val="95"/>
          <w:szCs w:val="24"/>
        </w:rPr>
        <w:t xml:space="preserve"> DODATKOWE</w:t>
      </w:r>
      <w:r w:rsidRPr="006D79AE">
        <w:rPr>
          <w:rFonts w:asciiTheme="majorHAnsi" w:hAnsiTheme="majorHAnsi"/>
          <w:b/>
          <w:spacing w:val="-10"/>
          <w:w w:val="95"/>
          <w:szCs w:val="24"/>
        </w:rPr>
        <w:t xml:space="preserve"> </w:t>
      </w:r>
      <w:r w:rsidRPr="006D79AE">
        <w:rPr>
          <w:rFonts w:asciiTheme="majorHAnsi" w:hAnsiTheme="majorHAnsi"/>
          <w:b/>
          <w:w w:val="95"/>
          <w:szCs w:val="24"/>
        </w:rPr>
        <w:t>INFORMACJE</w:t>
      </w:r>
    </w:p>
    <w:p w:rsidR="00064C11" w:rsidRPr="006D79AE" w:rsidRDefault="00064C11" w:rsidP="00064C11">
      <w:pPr>
        <w:pStyle w:val="Akapitzlist"/>
        <w:tabs>
          <w:tab w:val="left" w:pos="476"/>
        </w:tabs>
        <w:spacing w:before="1" w:line="276" w:lineRule="auto"/>
        <w:ind w:left="475"/>
        <w:rPr>
          <w:rFonts w:asciiTheme="majorHAnsi" w:hAnsiTheme="majorHAnsi"/>
          <w:b/>
          <w:szCs w:val="24"/>
        </w:rPr>
      </w:pPr>
    </w:p>
    <w:p w:rsidR="00064C11" w:rsidRPr="006D79AE" w:rsidRDefault="00064C11" w:rsidP="00064C11">
      <w:pPr>
        <w:tabs>
          <w:tab w:val="left" w:pos="476"/>
        </w:tabs>
        <w:spacing w:before="1" w:line="276" w:lineRule="auto"/>
        <w:ind w:firstLine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1.</w:t>
      </w:r>
      <w:r w:rsidRPr="006D79AE">
        <w:rPr>
          <w:rFonts w:asciiTheme="majorHAnsi" w:hAnsiTheme="majorHAnsi"/>
          <w:szCs w:val="24"/>
        </w:rPr>
        <w:t xml:space="preserve"> Przedstawicielem ze strony Zamawiającego uprawnionym do kontaktowania się </w:t>
      </w:r>
    </w:p>
    <w:p w:rsidR="00064C11" w:rsidRPr="006D79AE" w:rsidRDefault="00064C11" w:rsidP="00064C11">
      <w:pPr>
        <w:tabs>
          <w:tab w:val="left" w:pos="476"/>
        </w:tabs>
        <w:spacing w:before="1" w:line="276" w:lineRule="auto"/>
        <w:ind w:left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z oferentami </w:t>
      </w:r>
      <w:proofErr w:type="gramStart"/>
      <w:r w:rsidRPr="006D79AE">
        <w:rPr>
          <w:rFonts w:asciiTheme="majorHAnsi" w:hAnsiTheme="majorHAnsi"/>
          <w:szCs w:val="24"/>
        </w:rPr>
        <w:t>w  sprawach</w:t>
      </w:r>
      <w:proofErr w:type="gramEnd"/>
      <w:r w:rsidRPr="006D79AE">
        <w:rPr>
          <w:rFonts w:asciiTheme="majorHAnsi" w:hAnsiTheme="majorHAnsi"/>
          <w:szCs w:val="24"/>
        </w:rPr>
        <w:t xml:space="preserve"> merytorycznych i formalnych jest:</w:t>
      </w:r>
    </w:p>
    <w:p w:rsidR="00064C11" w:rsidRPr="006D79AE" w:rsidRDefault="00064C11" w:rsidP="00064C11">
      <w:pPr>
        <w:tabs>
          <w:tab w:val="left" w:pos="476"/>
        </w:tabs>
        <w:spacing w:before="1" w:line="276" w:lineRule="auto"/>
        <w:ind w:left="284"/>
        <w:rPr>
          <w:rFonts w:asciiTheme="majorHAnsi" w:hAnsiTheme="majorHAnsi"/>
          <w:szCs w:val="24"/>
        </w:rPr>
      </w:pPr>
      <w:proofErr w:type="gramStart"/>
      <w:r w:rsidRPr="006D79AE">
        <w:rPr>
          <w:rFonts w:asciiTheme="majorHAnsi" w:hAnsiTheme="majorHAnsi"/>
          <w:szCs w:val="24"/>
        </w:rPr>
        <w:t>insp</w:t>
      </w:r>
      <w:proofErr w:type="gramEnd"/>
      <w:r w:rsidRPr="006D79AE">
        <w:rPr>
          <w:rFonts w:asciiTheme="majorHAnsi" w:hAnsiTheme="majorHAnsi"/>
          <w:szCs w:val="24"/>
        </w:rPr>
        <w:t>.</w:t>
      </w:r>
      <w:proofErr w:type="gramStart"/>
      <w:r w:rsidRPr="006D79AE">
        <w:rPr>
          <w:rFonts w:asciiTheme="majorHAnsi" w:hAnsiTheme="majorHAnsi"/>
          <w:szCs w:val="24"/>
        </w:rPr>
        <w:t>ds</w:t>
      </w:r>
      <w:proofErr w:type="gramEnd"/>
      <w:r w:rsidRPr="006D79AE">
        <w:rPr>
          <w:rFonts w:asciiTheme="majorHAnsi" w:hAnsiTheme="majorHAnsi"/>
          <w:szCs w:val="24"/>
        </w:rPr>
        <w:t>. ekonomiczno-logistycznych p. Dominika Myśliwy tel. (15) 644-68-39 wew.25</w:t>
      </w:r>
    </w:p>
    <w:p w:rsidR="00064C11" w:rsidRPr="006D79AE" w:rsidRDefault="00064C11" w:rsidP="00064C11">
      <w:pPr>
        <w:tabs>
          <w:tab w:val="left" w:pos="476"/>
        </w:tabs>
        <w:spacing w:before="1" w:line="276" w:lineRule="auto"/>
        <w:ind w:left="284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2.</w:t>
      </w:r>
      <w:r w:rsidRPr="006D79AE">
        <w:rPr>
          <w:rFonts w:asciiTheme="majorHAnsi" w:hAnsiTheme="majorHAnsi"/>
          <w:szCs w:val="24"/>
        </w:rPr>
        <w:t xml:space="preserve"> Nie zrealizowanie przez Zamawiającego pełnego zakresu zamówienia, o którym mowa w okresie obowiązywania niniejszej umowy- nie rodzi po stronie Wykonawcy roszczenia o jego wykonanie w pełnej wysokości.</w:t>
      </w:r>
    </w:p>
    <w:p w:rsidR="00064C11" w:rsidRPr="006D79AE" w:rsidRDefault="00064C11" w:rsidP="00064C11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3.</w:t>
      </w:r>
      <w:r w:rsidRPr="006D79AE">
        <w:rPr>
          <w:rFonts w:asciiTheme="majorHAnsi" w:hAnsiTheme="majorHAnsi"/>
          <w:szCs w:val="24"/>
        </w:rPr>
        <w:t xml:space="preserve"> Zamawiający zastrzega sobie prawo zwiększenia przedmiotu zamówienia jeśli wystąpi taka potrzeba, jednak w ilości nie większej niż 10% szacowanej całości </w:t>
      </w:r>
      <w:proofErr w:type="gramStart"/>
      <w:r w:rsidRPr="006D79AE">
        <w:rPr>
          <w:rFonts w:asciiTheme="majorHAnsi" w:hAnsiTheme="majorHAnsi"/>
          <w:szCs w:val="24"/>
        </w:rPr>
        <w:t>zamówienia .</w:t>
      </w:r>
      <w:proofErr w:type="gramEnd"/>
    </w:p>
    <w:p w:rsidR="0040024D" w:rsidRPr="006D79AE" w:rsidRDefault="0040024D" w:rsidP="00B74C88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4</w:t>
      </w:r>
      <w:r w:rsidRPr="006D79AE">
        <w:rPr>
          <w:rFonts w:asciiTheme="majorHAnsi" w:hAnsiTheme="majorHAnsi"/>
          <w:szCs w:val="24"/>
        </w:rPr>
        <w:t>.Rozliczenia pomiędzy Zamawiającym</w:t>
      </w:r>
      <w:proofErr w:type="gramStart"/>
      <w:r w:rsidRPr="006D79AE">
        <w:rPr>
          <w:rFonts w:asciiTheme="majorHAnsi" w:hAnsiTheme="majorHAnsi"/>
          <w:szCs w:val="24"/>
        </w:rPr>
        <w:t xml:space="preserve"> ,a</w:t>
      </w:r>
      <w:proofErr w:type="gramEnd"/>
      <w:r w:rsidRPr="006D79AE">
        <w:rPr>
          <w:rFonts w:asciiTheme="majorHAnsi" w:hAnsiTheme="majorHAnsi"/>
          <w:szCs w:val="24"/>
        </w:rPr>
        <w:t xml:space="preserve"> Wykonawcą będą dokonywane w PLN. </w:t>
      </w:r>
    </w:p>
    <w:p w:rsidR="0040024D" w:rsidRPr="006D79AE" w:rsidRDefault="0040024D" w:rsidP="0040024D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 xml:space="preserve">Wykonawca zobowiązany jest do podania ceny (netto i brutto) przedmiotu dostawy oraz ceny jednostkowej (netto i brutto) za tonę wyrażonej cyfrowo i słownie w PLN. Cena brutto, wyliczona przez Wykonawcę, musi zawierać podatek VAT naliczony zgodnie z obowiązującymi przepisami. Cena oferty winna obejmować wszystkie koszty, jakie poniesie Wykonawca przy realizacji przedmiotu dostawy, w szczególności koszty transportu i przeładunku. </w:t>
      </w:r>
    </w:p>
    <w:p w:rsidR="006D79AE" w:rsidRPr="006D79AE" w:rsidRDefault="0040024D" w:rsidP="0040024D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szCs w:val="24"/>
        </w:rPr>
        <w:t>Określona cena zostanie ustalona na okres ważności umowy i musi uwzględniać w swej wartości wzrost cen w okresie realizacji przedmiotu umowy oraz podatek VAT naliczony zgodnie z obowiązującymi przepisami</w:t>
      </w:r>
      <w:r w:rsidR="00A24899">
        <w:rPr>
          <w:rFonts w:asciiTheme="majorHAnsi" w:hAnsiTheme="majorHAnsi"/>
          <w:szCs w:val="24"/>
        </w:rPr>
        <w:t>.</w:t>
      </w:r>
      <w:r w:rsidRPr="006D79AE">
        <w:rPr>
          <w:rFonts w:asciiTheme="majorHAnsi" w:hAnsiTheme="majorHAnsi"/>
          <w:szCs w:val="24"/>
        </w:rPr>
        <w:t xml:space="preserve"> </w:t>
      </w:r>
    </w:p>
    <w:p w:rsidR="0040024D" w:rsidRPr="006D79AE" w:rsidRDefault="0040024D" w:rsidP="00B74C88">
      <w:pPr>
        <w:pStyle w:val="Akapitzlist"/>
        <w:shd w:val="clear" w:color="auto" w:fill="FFFFFF"/>
        <w:tabs>
          <w:tab w:val="left" w:pos="284"/>
        </w:tabs>
        <w:adjustRightInd w:val="0"/>
        <w:spacing w:line="276" w:lineRule="auto"/>
        <w:ind w:left="360" w:hanging="76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5.</w:t>
      </w:r>
      <w:r w:rsidRPr="006D79AE">
        <w:rPr>
          <w:rFonts w:asciiTheme="majorHAnsi" w:hAnsiTheme="majorHAnsi"/>
          <w:szCs w:val="24"/>
        </w:rPr>
        <w:t>Rozliczenie należności nastąpi na podstawie faktur częściowych wystawianych przez Wykonawcę po dostarczeniu zamówionej ilości wapna, będącego przedmiotem umowy i dokonaniu odbioru ilościowego przez Zamawiającego wg cen jednostkowych zaoferowanych w ofercie. Jednak w przypadku zmiany ustawowej wysokości podatku VAT, Oferent wystawiać będzie faktury zgodnie z uwzględnieni</w:t>
      </w:r>
      <w:r w:rsidR="00DA2B6F">
        <w:rPr>
          <w:rFonts w:asciiTheme="majorHAnsi" w:hAnsiTheme="majorHAnsi"/>
          <w:szCs w:val="24"/>
        </w:rPr>
        <w:t xml:space="preserve">em zmian dokonanych w umowie. </w:t>
      </w:r>
    </w:p>
    <w:p w:rsidR="0040024D" w:rsidRPr="006D79AE" w:rsidRDefault="006D79AE" w:rsidP="006D79AE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  <w:r w:rsidRPr="006D79AE">
        <w:rPr>
          <w:rFonts w:asciiTheme="majorHAnsi" w:hAnsiTheme="majorHAnsi"/>
          <w:b/>
          <w:szCs w:val="24"/>
        </w:rPr>
        <w:t>6.</w:t>
      </w:r>
      <w:r w:rsidR="0040024D" w:rsidRPr="006D79AE">
        <w:rPr>
          <w:rFonts w:asciiTheme="majorHAnsi" w:hAnsiTheme="majorHAnsi"/>
          <w:szCs w:val="24"/>
        </w:rPr>
        <w:t>Termin płatności faktur ustala się do 14 dni, licząc</w:t>
      </w:r>
      <w:r w:rsidRPr="006D79AE">
        <w:rPr>
          <w:rFonts w:asciiTheme="majorHAnsi" w:hAnsiTheme="majorHAnsi"/>
          <w:szCs w:val="24"/>
        </w:rPr>
        <w:t xml:space="preserve"> od daty ich doręczenia Zamawiającemu. Z</w:t>
      </w:r>
      <w:r w:rsidR="0040024D" w:rsidRPr="006D79AE">
        <w:rPr>
          <w:rFonts w:asciiTheme="majorHAnsi" w:hAnsiTheme="majorHAnsi"/>
          <w:szCs w:val="24"/>
        </w:rPr>
        <w:t>apłata należności nastąpi na dane wskazane na fakturze.</w:t>
      </w:r>
    </w:p>
    <w:p w:rsidR="00064C11" w:rsidRPr="006D79AE" w:rsidRDefault="00064C11" w:rsidP="00064C11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</w:p>
    <w:p w:rsidR="0040024D" w:rsidRPr="006D79AE" w:rsidRDefault="0040024D" w:rsidP="00064C11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</w:p>
    <w:p w:rsidR="00064C11" w:rsidRPr="006D79AE" w:rsidRDefault="00064C11" w:rsidP="00064C11">
      <w:pPr>
        <w:shd w:val="clear" w:color="auto" w:fill="FFFFFF"/>
        <w:tabs>
          <w:tab w:val="left" w:pos="192"/>
        </w:tabs>
        <w:adjustRightInd w:val="0"/>
        <w:spacing w:line="276" w:lineRule="auto"/>
        <w:ind w:left="284"/>
        <w:rPr>
          <w:rFonts w:asciiTheme="majorHAnsi" w:hAnsiTheme="majorHAnsi"/>
          <w:szCs w:val="24"/>
        </w:rPr>
      </w:pPr>
    </w:p>
    <w:p w:rsidR="00064C11" w:rsidRPr="006D79AE" w:rsidRDefault="00064C11" w:rsidP="0040024D">
      <w:pPr>
        <w:spacing w:line="276" w:lineRule="auto"/>
        <w:jc w:val="center"/>
        <w:rPr>
          <w:rFonts w:asciiTheme="majorHAnsi" w:eastAsia="Calibri" w:hAnsiTheme="majorHAnsi"/>
          <w:position w:val="2"/>
          <w:szCs w:val="24"/>
        </w:rPr>
      </w:pPr>
      <w:r w:rsidRPr="006D79AE">
        <w:rPr>
          <w:rFonts w:asciiTheme="majorHAnsi" w:hAnsiTheme="majorHAnsi"/>
          <w:szCs w:val="24"/>
        </w:rPr>
        <w:t>…</w:t>
      </w:r>
      <w:r w:rsidRPr="006D79AE">
        <w:rPr>
          <w:rFonts w:asciiTheme="majorHAnsi" w:eastAsia="Calibri" w:hAnsiTheme="majorHAnsi"/>
          <w:szCs w:val="24"/>
        </w:rPr>
        <w:t>.................................................................................</w:t>
      </w:r>
    </w:p>
    <w:p w:rsidR="00064C11" w:rsidRPr="006D79AE" w:rsidRDefault="00064C11" w:rsidP="00064C11">
      <w:pPr>
        <w:spacing w:line="276" w:lineRule="auto"/>
        <w:jc w:val="center"/>
        <w:rPr>
          <w:rFonts w:asciiTheme="majorHAnsi" w:eastAsia="Calibri" w:hAnsiTheme="majorHAnsi"/>
          <w:sz w:val="18"/>
          <w:szCs w:val="24"/>
        </w:rPr>
      </w:pPr>
      <w:r w:rsidRPr="006D79AE">
        <w:rPr>
          <w:rFonts w:asciiTheme="majorHAnsi" w:eastAsia="Calibri" w:hAnsiTheme="majorHAnsi"/>
          <w:position w:val="2"/>
          <w:sz w:val="18"/>
          <w:szCs w:val="24"/>
        </w:rPr>
        <w:t>(podpis Dyrektora Zakładu Gospodarki Komunalnej w Gorzycach lub osoby przez niego upoważnionej)</w:t>
      </w:r>
    </w:p>
    <w:p w:rsidR="00064C11" w:rsidRPr="006D79AE" w:rsidRDefault="00064C11" w:rsidP="00064C11">
      <w:pPr>
        <w:spacing w:line="276" w:lineRule="auto"/>
        <w:rPr>
          <w:rFonts w:asciiTheme="majorHAnsi" w:hAnsiTheme="majorHAnsi"/>
        </w:rPr>
      </w:pPr>
    </w:p>
    <w:p w:rsidR="000E7A11" w:rsidRPr="006D79AE" w:rsidRDefault="000E7A11">
      <w:pPr>
        <w:rPr>
          <w:rFonts w:asciiTheme="majorHAnsi" w:hAnsiTheme="majorHAnsi"/>
        </w:rPr>
      </w:pPr>
    </w:p>
    <w:p w:rsidR="006D79AE" w:rsidRPr="006D79AE" w:rsidRDefault="006D79AE">
      <w:pPr>
        <w:rPr>
          <w:rFonts w:asciiTheme="majorHAnsi" w:hAnsiTheme="majorHAnsi"/>
        </w:rPr>
      </w:pPr>
    </w:p>
    <w:sectPr w:rsidR="006D79AE" w:rsidRPr="006D79A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88" w:rsidRDefault="00B74C88">
      <w:r>
        <w:separator/>
      </w:r>
    </w:p>
  </w:endnote>
  <w:endnote w:type="continuationSeparator" w:id="0">
    <w:p w:rsidR="00B74C88" w:rsidRDefault="00B7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547769"/>
      <w:docPartObj>
        <w:docPartGallery w:val="Page Numbers (Bottom of Page)"/>
        <w:docPartUnique/>
      </w:docPartObj>
    </w:sdtPr>
    <w:sdtContent>
      <w:p w:rsidR="00B74C88" w:rsidRDefault="00B74C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F4">
          <w:rPr>
            <w:noProof/>
          </w:rPr>
          <w:t>2</w:t>
        </w:r>
        <w:r>
          <w:fldChar w:fldCharType="end"/>
        </w:r>
      </w:p>
    </w:sdtContent>
  </w:sdt>
  <w:p w:rsidR="00B74C88" w:rsidRDefault="00B74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88" w:rsidRDefault="00B74C88">
      <w:r>
        <w:separator/>
      </w:r>
    </w:p>
  </w:footnote>
  <w:footnote w:type="continuationSeparator" w:id="0">
    <w:p w:rsidR="00B74C88" w:rsidRDefault="00B7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66E"/>
    <w:multiLevelType w:val="hybridMultilevel"/>
    <w:tmpl w:val="BEBEEF4A"/>
    <w:lvl w:ilvl="0" w:tplc="A93CEE7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7C45715"/>
    <w:multiLevelType w:val="hybridMultilevel"/>
    <w:tmpl w:val="45AC681E"/>
    <w:lvl w:ilvl="0" w:tplc="D95AF4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82096"/>
    <w:multiLevelType w:val="hybridMultilevel"/>
    <w:tmpl w:val="D9F2B602"/>
    <w:lvl w:ilvl="0" w:tplc="EF38EE38">
      <w:start w:val="1"/>
      <w:numFmt w:val="decimal"/>
      <w:lvlText w:val="%1."/>
      <w:lvlJc w:val="left"/>
      <w:pPr>
        <w:ind w:left="64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74EFD"/>
    <w:multiLevelType w:val="hybridMultilevel"/>
    <w:tmpl w:val="B3569DDC"/>
    <w:lvl w:ilvl="0" w:tplc="89ACE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F"/>
    <w:rsid w:val="00064C11"/>
    <w:rsid w:val="000E7A11"/>
    <w:rsid w:val="001307A9"/>
    <w:rsid w:val="001549B4"/>
    <w:rsid w:val="001A4171"/>
    <w:rsid w:val="002E7D6A"/>
    <w:rsid w:val="00376592"/>
    <w:rsid w:val="0040024D"/>
    <w:rsid w:val="00546711"/>
    <w:rsid w:val="00583A28"/>
    <w:rsid w:val="0068734F"/>
    <w:rsid w:val="006D79AE"/>
    <w:rsid w:val="00786EA4"/>
    <w:rsid w:val="008248F4"/>
    <w:rsid w:val="00973823"/>
    <w:rsid w:val="00A077FC"/>
    <w:rsid w:val="00A170EE"/>
    <w:rsid w:val="00A24899"/>
    <w:rsid w:val="00B31DA9"/>
    <w:rsid w:val="00B74C88"/>
    <w:rsid w:val="00C142D5"/>
    <w:rsid w:val="00DA2B6F"/>
    <w:rsid w:val="00E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64C11"/>
    <w:pPr>
      <w:widowControl w:val="0"/>
      <w:autoSpaceDE w:val="0"/>
      <w:autoSpaceDN w:val="0"/>
      <w:spacing w:before="129"/>
      <w:ind w:left="1023"/>
      <w:outlineLvl w:val="0"/>
    </w:pPr>
    <w:rPr>
      <w:rFonts w:ascii="Trebuchet MS" w:eastAsia="Trebuchet MS" w:hAnsi="Trebuchet MS" w:cs="Trebuchet MS"/>
      <w:b/>
      <w:bCs/>
      <w:sz w:val="20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64C11"/>
    <w:rPr>
      <w:rFonts w:ascii="Trebuchet MS" w:eastAsia="Trebuchet MS" w:hAnsi="Trebuchet MS" w:cs="Trebuchet MS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064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C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64C11"/>
    <w:pPr>
      <w:widowControl w:val="0"/>
      <w:autoSpaceDE w:val="0"/>
      <w:autoSpaceDN w:val="0"/>
    </w:pPr>
    <w:rPr>
      <w:rFonts w:ascii="Arial" w:eastAsia="Arial" w:hAnsi="Arial" w:cs="Arial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C11"/>
    <w:rPr>
      <w:rFonts w:ascii="Arial" w:eastAsia="Arial" w:hAnsi="Arial" w:cs="Arial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4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C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07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97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738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64C11"/>
    <w:pPr>
      <w:widowControl w:val="0"/>
      <w:autoSpaceDE w:val="0"/>
      <w:autoSpaceDN w:val="0"/>
      <w:spacing w:before="129"/>
      <w:ind w:left="1023"/>
      <w:outlineLvl w:val="0"/>
    </w:pPr>
    <w:rPr>
      <w:rFonts w:ascii="Trebuchet MS" w:eastAsia="Trebuchet MS" w:hAnsi="Trebuchet MS" w:cs="Trebuchet MS"/>
      <w:b/>
      <w:bCs/>
      <w:sz w:val="20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64C11"/>
    <w:rPr>
      <w:rFonts w:ascii="Trebuchet MS" w:eastAsia="Trebuchet MS" w:hAnsi="Trebuchet MS" w:cs="Trebuchet MS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064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C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64C11"/>
    <w:pPr>
      <w:widowControl w:val="0"/>
      <w:autoSpaceDE w:val="0"/>
      <w:autoSpaceDN w:val="0"/>
    </w:pPr>
    <w:rPr>
      <w:rFonts w:ascii="Arial" w:eastAsia="Arial" w:hAnsi="Arial" w:cs="Arial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4C11"/>
    <w:rPr>
      <w:rFonts w:ascii="Arial" w:eastAsia="Arial" w:hAnsi="Arial" w:cs="Arial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4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C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1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07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97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73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zgkgorzyc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zgk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2022-12-08T13:42:00Z</cp:lastPrinted>
  <dcterms:created xsi:type="dcterms:W3CDTF">2021-11-16T07:05:00Z</dcterms:created>
  <dcterms:modified xsi:type="dcterms:W3CDTF">2022-12-09T08:02:00Z</dcterms:modified>
</cp:coreProperties>
</file>